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A14E9" w14:textId="3594FFBB" w:rsidR="00D9015F" w:rsidRPr="006C21E8" w:rsidRDefault="00D9015F" w:rsidP="00D9015F">
      <w:pPr>
        <w:spacing w:after="0" w:line="240" w:lineRule="auto"/>
        <w:contextualSpacing/>
        <w:jc w:val="center"/>
        <w:rPr>
          <w:rFonts w:ascii="TH SarabunPSK" w:hAnsi="TH SarabunPSK" w:cs="TH SarabunPSK"/>
          <w:b/>
          <w:bCs/>
          <w:color w:val="EE0000"/>
          <w:sz w:val="36"/>
          <w:szCs w:val="36"/>
        </w:rPr>
      </w:pPr>
      <w:r w:rsidRPr="006B148A">
        <w:rPr>
          <w:rFonts w:ascii="TH SarabunPSK" w:hAnsi="TH SarabunPSK" w:cs="TH SarabunPSK"/>
          <w:b/>
          <w:bCs/>
          <w:sz w:val="36"/>
          <w:szCs w:val="36"/>
        </w:rPr>
        <w:t>An Analysis of the Structural Equation Modeling</w:t>
      </w:r>
      <w:r>
        <w:rPr>
          <w:rFonts w:ascii="TH SarabunPSK" w:hAnsi="TH SarabunPSK" w:cs="TH SarabunPSK"/>
          <w:b/>
          <w:bCs/>
          <w:sz w:val="36"/>
          <w:szCs w:val="36"/>
        </w:rPr>
        <w:t xml:space="preserve"> </w:t>
      </w:r>
      <w:r w:rsidRPr="006B148A">
        <w:rPr>
          <w:rFonts w:ascii="TH SarabunPSK" w:hAnsi="TH SarabunPSK" w:cs="TH SarabunPSK"/>
          <w:b/>
          <w:bCs/>
          <w:sz w:val="36"/>
          <w:szCs w:val="36"/>
        </w:rPr>
        <w:t>Influencing</w:t>
      </w:r>
      <w:r>
        <w:rPr>
          <w:rFonts w:ascii="TH SarabunPSK" w:hAnsi="TH SarabunPSK" w:cs="TH SarabunPSK" w:hint="cs"/>
          <w:b/>
          <w:bCs/>
          <w:sz w:val="36"/>
          <w:szCs w:val="36"/>
          <w:cs/>
        </w:rPr>
        <w:t xml:space="preserve"> </w:t>
      </w:r>
      <w:r w:rsidRPr="006B148A">
        <w:rPr>
          <w:rFonts w:ascii="TH SarabunPSK" w:hAnsi="TH SarabunPSK" w:cs="TH SarabunPSK"/>
          <w:b/>
          <w:bCs/>
          <w:sz w:val="36"/>
          <w:szCs w:val="36"/>
        </w:rPr>
        <w:t>the Active Three Ps-Based English Language Teaching</w:t>
      </w:r>
    </w:p>
    <w:p w14:paraId="6C85B3FE" w14:textId="77777777" w:rsidR="00A771E8" w:rsidRPr="006C21E8" w:rsidRDefault="00A771E8" w:rsidP="002F7DD6">
      <w:pPr>
        <w:spacing w:after="0" w:line="240" w:lineRule="auto"/>
        <w:jc w:val="right"/>
        <w:rPr>
          <w:rFonts w:ascii="TH SarabunPSK" w:hAnsi="TH SarabunPSK" w:cs="TH SarabunPSK"/>
          <w:color w:val="EE0000"/>
          <w:sz w:val="28"/>
        </w:rPr>
      </w:pPr>
    </w:p>
    <w:p w14:paraId="605703B1" w14:textId="33D32CD8" w:rsidR="00F945D7" w:rsidRPr="00130448" w:rsidRDefault="00130448" w:rsidP="002F7DD6">
      <w:pPr>
        <w:spacing w:after="0" w:line="240" w:lineRule="auto"/>
        <w:jc w:val="right"/>
        <w:rPr>
          <w:rFonts w:ascii="TH SarabunPSK" w:hAnsi="TH SarabunPSK" w:cs="TH SarabunPSK"/>
          <w:sz w:val="28"/>
        </w:rPr>
      </w:pPr>
      <w:proofErr w:type="spellStart"/>
      <w:r w:rsidRPr="00130448">
        <w:rPr>
          <w:rFonts w:ascii="TH SarabunPSK" w:hAnsi="TH SarabunPSK" w:cs="TH SarabunPSK"/>
          <w:sz w:val="28"/>
        </w:rPr>
        <w:t>Kamontus</w:t>
      </w:r>
      <w:proofErr w:type="spellEnd"/>
      <w:r w:rsidRPr="00130448">
        <w:rPr>
          <w:rFonts w:ascii="TH SarabunPSK" w:hAnsi="TH SarabunPSK" w:cs="TH SarabunPSK"/>
          <w:sz w:val="28"/>
        </w:rPr>
        <w:t xml:space="preserve"> Chawna</w:t>
      </w:r>
      <w:r w:rsidR="00F945D7" w:rsidRPr="00130448">
        <w:rPr>
          <w:rStyle w:val="ae"/>
          <w:rFonts w:ascii="TH SarabunPSK" w:hAnsi="TH SarabunPSK" w:cs="TH SarabunPSK"/>
          <w:sz w:val="28"/>
          <w:szCs w:val="28"/>
          <w:cs/>
        </w:rPr>
        <w:footnoteReference w:id="1"/>
      </w:r>
      <w:r w:rsidRPr="00130448">
        <w:rPr>
          <w:rFonts w:ascii="TH SarabunPSK" w:hAnsi="TH SarabunPSK" w:cs="TH SarabunPSK" w:hint="cs"/>
          <w:sz w:val="28"/>
          <w:vertAlign w:val="superscript"/>
          <w:cs/>
        </w:rPr>
        <w:t>*</w:t>
      </w:r>
      <w:r w:rsidR="00B70EC0" w:rsidRPr="00130448">
        <w:rPr>
          <w:rFonts w:ascii="TH SarabunPSK" w:hAnsi="TH SarabunPSK" w:cs="TH SarabunPSK" w:hint="cs"/>
          <w:sz w:val="28"/>
          <w:cs/>
        </w:rPr>
        <w:t xml:space="preserve">, </w:t>
      </w:r>
      <w:r w:rsidRPr="00130448">
        <w:rPr>
          <w:rFonts w:ascii="TH SarabunPSK" w:hAnsi="TH SarabunPSK" w:cs="TH SarabunPSK"/>
          <w:sz w:val="28"/>
        </w:rPr>
        <w:t xml:space="preserve">Boonchom </w:t>
      </w:r>
      <w:proofErr w:type="spellStart"/>
      <w:r w:rsidRPr="00130448">
        <w:rPr>
          <w:rFonts w:ascii="TH SarabunPSK" w:hAnsi="TH SarabunPSK" w:cs="TH SarabunPSK"/>
          <w:sz w:val="28"/>
        </w:rPr>
        <w:t>Sudjit</w:t>
      </w:r>
      <w:proofErr w:type="spellEnd"/>
      <w:r w:rsidR="00836E35" w:rsidRPr="00130448">
        <w:rPr>
          <w:rStyle w:val="ae"/>
          <w:rFonts w:ascii="TH SarabunPSK" w:hAnsi="TH SarabunPSK" w:cs="TH SarabunPSK"/>
          <w:sz w:val="28"/>
          <w:szCs w:val="28"/>
        </w:rPr>
        <w:footnoteReference w:id="2"/>
      </w:r>
      <w:r w:rsidRPr="00130448">
        <w:rPr>
          <w:rFonts w:ascii="TH SarabunPSK" w:hAnsi="TH SarabunPSK" w:cs="TH SarabunPSK"/>
          <w:sz w:val="28"/>
        </w:rPr>
        <w:t xml:space="preserve">, </w:t>
      </w:r>
      <w:proofErr w:type="spellStart"/>
      <w:r w:rsidRPr="00130448">
        <w:rPr>
          <w:rFonts w:ascii="TH SarabunPSK" w:hAnsi="TH SarabunPSK" w:cs="TH SarabunPSK"/>
          <w:sz w:val="28"/>
        </w:rPr>
        <w:t>Ingkayut</w:t>
      </w:r>
      <w:proofErr w:type="spellEnd"/>
      <w:r w:rsidRPr="00130448">
        <w:rPr>
          <w:rFonts w:ascii="TH SarabunPSK" w:hAnsi="TH SarabunPSK" w:cs="TH SarabunPSK"/>
          <w:sz w:val="28"/>
        </w:rPr>
        <w:t xml:space="preserve"> </w:t>
      </w:r>
      <w:proofErr w:type="spellStart"/>
      <w:r w:rsidRPr="00130448">
        <w:rPr>
          <w:rFonts w:ascii="TH SarabunPSK" w:hAnsi="TH SarabunPSK" w:cs="TH SarabunPSK"/>
          <w:sz w:val="28"/>
        </w:rPr>
        <w:t>Poolsub</w:t>
      </w:r>
      <w:proofErr w:type="spellEnd"/>
      <w:r w:rsidRPr="00130448">
        <w:rPr>
          <w:rStyle w:val="ae"/>
          <w:rFonts w:ascii="TH SarabunPSK" w:hAnsi="TH SarabunPSK" w:cs="TH SarabunPSK"/>
          <w:sz w:val="28"/>
          <w:szCs w:val="28"/>
        </w:rPr>
        <w:footnoteReference w:id="3"/>
      </w:r>
    </w:p>
    <w:p w14:paraId="73F6BA65" w14:textId="3C28B38F" w:rsidR="00F945D7" w:rsidRPr="00130448" w:rsidRDefault="00496886" w:rsidP="002F7DD6">
      <w:pPr>
        <w:tabs>
          <w:tab w:val="left" w:pos="720"/>
          <w:tab w:val="left" w:pos="990"/>
        </w:tabs>
        <w:spacing w:after="0" w:line="240" w:lineRule="auto"/>
        <w:jc w:val="right"/>
        <w:rPr>
          <w:rFonts w:ascii="TH SarabunPSK" w:hAnsi="TH SarabunPSK" w:cs="TH SarabunPSK"/>
          <w:sz w:val="28"/>
        </w:rPr>
      </w:pPr>
      <w:r w:rsidRPr="00130448">
        <w:rPr>
          <w:rFonts w:ascii="TH SarabunPSK" w:hAnsi="TH SarabunPSK" w:cs="TH SarabunPSK"/>
          <w:sz w:val="28"/>
        </w:rPr>
        <w:t xml:space="preserve">Corresponding Author E-mail: </w:t>
      </w:r>
      <w:r w:rsidR="00130448" w:rsidRPr="00130448">
        <w:rPr>
          <w:rFonts w:ascii="TH SarabunPSK" w:hAnsi="TH SarabunPSK" w:cs="TH SarabunPSK"/>
          <w:sz w:val="28"/>
          <w:lang w:val="en-GB"/>
        </w:rPr>
        <w:t>boonchom_su@rmutto.ac.th</w:t>
      </w:r>
      <w:r w:rsidRPr="00130448">
        <w:rPr>
          <w:rFonts w:ascii="TH SarabunPSK" w:hAnsi="TH SarabunPSK" w:cs="TH SarabunPSK"/>
          <w:sz w:val="28"/>
        </w:rPr>
        <w:t xml:space="preserve"> </w:t>
      </w:r>
    </w:p>
    <w:p w14:paraId="63ED5E2A" w14:textId="77777777" w:rsidR="001C76ED" w:rsidRPr="00130448" w:rsidRDefault="001C76ED" w:rsidP="002F7DD6">
      <w:pPr>
        <w:tabs>
          <w:tab w:val="left" w:pos="720"/>
          <w:tab w:val="left" w:pos="990"/>
        </w:tabs>
        <w:spacing w:after="0" w:line="240" w:lineRule="auto"/>
        <w:jc w:val="right"/>
        <w:rPr>
          <w:rFonts w:ascii="TH SarabunPSK" w:hAnsi="TH SarabunPSK" w:cs="TH SarabunPSK"/>
          <w:b/>
          <w:bCs/>
          <w:sz w:val="28"/>
        </w:rPr>
      </w:pPr>
    </w:p>
    <w:p w14:paraId="25D59161" w14:textId="098FC20A" w:rsidR="001C76ED" w:rsidRPr="00130448" w:rsidRDefault="001C76ED" w:rsidP="002F7DD6">
      <w:pPr>
        <w:tabs>
          <w:tab w:val="left" w:pos="720"/>
          <w:tab w:val="left" w:pos="990"/>
        </w:tabs>
        <w:spacing w:after="0" w:line="240" w:lineRule="auto"/>
        <w:jc w:val="right"/>
        <w:rPr>
          <w:rFonts w:ascii="TH SarabunPSK" w:hAnsi="TH SarabunPSK" w:cs="TH SarabunPSK"/>
          <w:sz w:val="28"/>
        </w:rPr>
      </w:pPr>
      <w:r w:rsidRPr="00130448">
        <w:rPr>
          <w:rFonts w:ascii="TH SarabunPSK" w:hAnsi="TH SarabunPSK" w:cs="TH SarabunPSK" w:hint="cs"/>
          <w:b/>
          <w:bCs/>
          <w:sz w:val="28"/>
        </w:rPr>
        <w:t>Received:</w:t>
      </w:r>
      <w:r w:rsidRPr="00130448">
        <w:rPr>
          <w:rFonts w:ascii="TH SarabunPSK" w:hAnsi="TH SarabunPSK" w:cs="TH SarabunPSK" w:hint="cs"/>
          <w:sz w:val="28"/>
        </w:rPr>
        <w:t xml:space="preserve"> 202</w:t>
      </w:r>
      <w:r w:rsidR="001C108E" w:rsidRPr="00130448">
        <w:rPr>
          <w:rFonts w:ascii="TH SarabunPSK" w:hAnsi="TH SarabunPSK" w:cs="TH SarabunPSK"/>
          <w:sz w:val="28"/>
        </w:rPr>
        <w:t>5</w:t>
      </w:r>
      <w:r w:rsidRPr="00130448">
        <w:rPr>
          <w:rFonts w:ascii="TH SarabunPSK" w:hAnsi="TH SarabunPSK" w:cs="TH SarabunPSK" w:hint="cs"/>
          <w:sz w:val="28"/>
        </w:rPr>
        <w:t>-</w:t>
      </w:r>
      <w:r w:rsidR="00EB6DD1" w:rsidRPr="00130448">
        <w:rPr>
          <w:rFonts w:ascii="TH SarabunPSK" w:hAnsi="TH SarabunPSK" w:cs="TH SarabunPSK"/>
          <w:sz w:val="28"/>
        </w:rPr>
        <w:t>0</w:t>
      </w:r>
      <w:r w:rsidR="00130448" w:rsidRPr="00130448">
        <w:rPr>
          <w:rFonts w:ascii="TH SarabunPSK" w:hAnsi="TH SarabunPSK" w:cs="TH SarabunPSK"/>
          <w:sz w:val="28"/>
        </w:rPr>
        <w:t>7</w:t>
      </w:r>
      <w:r w:rsidRPr="00130448">
        <w:rPr>
          <w:rFonts w:ascii="TH SarabunPSK" w:hAnsi="TH SarabunPSK" w:cs="TH SarabunPSK" w:hint="cs"/>
          <w:sz w:val="28"/>
        </w:rPr>
        <w:t>-</w:t>
      </w:r>
      <w:proofErr w:type="gramStart"/>
      <w:r w:rsidR="00807B0C" w:rsidRPr="00130448">
        <w:rPr>
          <w:rFonts w:ascii="TH SarabunPSK" w:hAnsi="TH SarabunPSK" w:cs="TH SarabunPSK"/>
          <w:sz w:val="28"/>
        </w:rPr>
        <w:t>0</w:t>
      </w:r>
      <w:r w:rsidR="00130448" w:rsidRPr="00130448">
        <w:rPr>
          <w:rFonts w:ascii="TH SarabunPSK" w:hAnsi="TH SarabunPSK" w:cs="TH SarabunPSK"/>
          <w:sz w:val="28"/>
        </w:rPr>
        <w:t>4</w:t>
      </w:r>
      <w:r w:rsidRPr="00130448">
        <w:rPr>
          <w:rFonts w:ascii="TH SarabunPSK" w:hAnsi="TH SarabunPSK" w:cs="TH SarabunPSK" w:hint="cs"/>
          <w:sz w:val="28"/>
        </w:rPr>
        <w:t xml:space="preserve">;  </w:t>
      </w:r>
      <w:r w:rsidRPr="00130448">
        <w:rPr>
          <w:rFonts w:ascii="TH SarabunPSK" w:hAnsi="TH SarabunPSK" w:cs="TH SarabunPSK" w:hint="cs"/>
          <w:b/>
          <w:bCs/>
          <w:sz w:val="28"/>
        </w:rPr>
        <w:t>Revised</w:t>
      </w:r>
      <w:proofErr w:type="gramEnd"/>
      <w:r w:rsidRPr="00130448">
        <w:rPr>
          <w:rFonts w:ascii="TH SarabunPSK" w:hAnsi="TH SarabunPSK" w:cs="TH SarabunPSK" w:hint="cs"/>
          <w:b/>
          <w:bCs/>
          <w:sz w:val="28"/>
        </w:rPr>
        <w:t>:</w:t>
      </w:r>
      <w:r w:rsidRPr="00130448">
        <w:rPr>
          <w:rFonts w:ascii="TH SarabunPSK" w:hAnsi="TH SarabunPSK" w:cs="TH SarabunPSK" w:hint="cs"/>
          <w:sz w:val="28"/>
        </w:rPr>
        <w:t xml:space="preserve"> 202</w:t>
      </w:r>
      <w:r w:rsidR="00881D04" w:rsidRPr="00130448">
        <w:rPr>
          <w:rFonts w:ascii="TH SarabunPSK" w:hAnsi="TH SarabunPSK" w:cs="TH SarabunPSK"/>
          <w:sz w:val="28"/>
        </w:rPr>
        <w:t>5</w:t>
      </w:r>
      <w:r w:rsidRPr="00130448">
        <w:rPr>
          <w:rFonts w:ascii="TH SarabunPSK" w:hAnsi="TH SarabunPSK" w:cs="TH SarabunPSK" w:hint="cs"/>
          <w:sz w:val="28"/>
        </w:rPr>
        <w:t>-</w:t>
      </w:r>
      <w:r w:rsidR="00633606" w:rsidRPr="00130448">
        <w:rPr>
          <w:rFonts w:ascii="TH SarabunPSK" w:hAnsi="TH SarabunPSK" w:cs="TH SarabunPSK"/>
          <w:sz w:val="28"/>
        </w:rPr>
        <w:t>0</w:t>
      </w:r>
      <w:r w:rsidR="000E305C" w:rsidRPr="00130448">
        <w:rPr>
          <w:rFonts w:ascii="TH SarabunPSK" w:hAnsi="TH SarabunPSK" w:cs="TH SarabunPSK"/>
          <w:sz w:val="28"/>
        </w:rPr>
        <w:t>9</w:t>
      </w:r>
      <w:r w:rsidRPr="00130448">
        <w:rPr>
          <w:rFonts w:ascii="TH SarabunPSK" w:hAnsi="TH SarabunPSK" w:cs="TH SarabunPSK" w:hint="cs"/>
          <w:sz w:val="28"/>
        </w:rPr>
        <w:t>-</w:t>
      </w:r>
      <w:proofErr w:type="gramStart"/>
      <w:r w:rsidR="00130448" w:rsidRPr="00130448">
        <w:rPr>
          <w:rFonts w:ascii="TH SarabunPSK" w:hAnsi="TH SarabunPSK" w:cs="TH SarabunPSK"/>
          <w:sz w:val="28"/>
        </w:rPr>
        <w:t>24</w:t>
      </w:r>
      <w:r w:rsidRPr="00130448">
        <w:rPr>
          <w:rFonts w:ascii="TH SarabunPSK" w:hAnsi="TH SarabunPSK" w:cs="TH SarabunPSK" w:hint="cs"/>
          <w:sz w:val="28"/>
        </w:rPr>
        <w:t xml:space="preserve">;  </w:t>
      </w:r>
      <w:r w:rsidRPr="00130448">
        <w:rPr>
          <w:rFonts w:ascii="TH SarabunPSK" w:hAnsi="TH SarabunPSK" w:cs="TH SarabunPSK" w:hint="cs"/>
          <w:b/>
          <w:bCs/>
          <w:sz w:val="28"/>
        </w:rPr>
        <w:t>Accepted</w:t>
      </w:r>
      <w:proofErr w:type="gramEnd"/>
      <w:r w:rsidRPr="00130448">
        <w:rPr>
          <w:rFonts w:ascii="TH SarabunPSK" w:hAnsi="TH SarabunPSK" w:cs="TH SarabunPSK" w:hint="cs"/>
          <w:b/>
          <w:bCs/>
          <w:sz w:val="28"/>
        </w:rPr>
        <w:t>:</w:t>
      </w:r>
      <w:r w:rsidRPr="00130448">
        <w:rPr>
          <w:rFonts w:ascii="TH SarabunPSK" w:hAnsi="TH SarabunPSK" w:cs="TH SarabunPSK" w:hint="cs"/>
          <w:sz w:val="28"/>
        </w:rPr>
        <w:t xml:space="preserve"> 202</w:t>
      </w:r>
      <w:r w:rsidR="00881D04" w:rsidRPr="00130448">
        <w:rPr>
          <w:rFonts w:ascii="TH SarabunPSK" w:hAnsi="TH SarabunPSK" w:cs="TH SarabunPSK"/>
          <w:sz w:val="28"/>
        </w:rPr>
        <w:t>5</w:t>
      </w:r>
      <w:r w:rsidRPr="00130448">
        <w:rPr>
          <w:rFonts w:ascii="TH SarabunPSK" w:hAnsi="TH SarabunPSK" w:cs="TH SarabunPSK" w:hint="cs"/>
          <w:sz w:val="28"/>
        </w:rPr>
        <w:t>-</w:t>
      </w:r>
      <w:r w:rsidR="00F26C14" w:rsidRPr="00130448">
        <w:rPr>
          <w:rFonts w:ascii="TH SarabunPSK" w:hAnsi="TH SarabunPSK" w:cs="TH SarabunPSK"/>
          <w:sz w:val="28"/>
        </w:rPr>
        <w:t>0</w:t>
      </w:r>
      <w:r w:rsidR="000E305C" w:rsidRPr="00130448">
        <w:rPr>
          <w:rFonts w:ascii="TH SarabunPSK" w:hAnsi="TH SarabunPSK" w:cs="TH SarabunPSK"/>
          <w:sz w:val="28"/>
        </w:rPr>
        <w:t>9</w:t>
      </w:r>
      <w:r w:rsidRPr="00130448">
        <w:rPr>
          <w:rFonts w:ascii="TH SarabunPSK" w:hAnsi="TH SarabunPSK" w:cs="TH SarabunPSK" w:hint="cs"/>
          <w:sz w:val="28"/>
        </w:rPr>
        <w:t>-</w:t>
      </w:r>
      <w:r w:rsidR="00130448" w:rsidRPr="00130448">
        <w:rPr>
          <w:rFonts w:ascii="TH SarabunPSK" w:hAnsi="TH SarabunPSK" w:cs="TH SarabunPSK"/>
          <w:sz w:val="28"/>
        </w:rPr>
        <w:t>26</w:t>
      </w:r>
      <w:r w:rsidRPr="00130448">
        <w:rPr>
          <w:rFonts w:ascii="TH SarabunPSK" w:hAnsi="TH SarabunPSK" w:cs="TH SarabunPSK" w:hint="cs"/>
          <w:sz w:val="28"/>
        </w:rPr>
        <w:t xml:space="preserve"> </w:t>
      </w:r>
    </w:p>
    <w:p w14:paraId="5B59B558" w14:textId="77777777" w:rsidR="00496886" w:rsidRPr="00130448" w:rsidRDefault="00496886" w:rsidP="002F7DD6">
      <w:pPr>
        <w:tabs>
          <w:tab w:val="left" w:pos="720"/>
          <w:tab w:val="left" w:pos="990"/>
        </w:tabs>
        <w:spacing w:after="0" w:line="240" w:lineRule="auto"/>
        <w:jc w:val="right"/>
        <w:rPr>
          <w:rFonts w:ascii="TH SarabunPSK" w:hAnsi="TH SarabunPSK" w:cs="TH SarabunPSK"/>
          <w:b/>
          <w:bCs/>
          <w:sz w:val="28"/>
        </w:rPr>
      </w:pPr>
    </w:p>
    <w:p w14:paraId="16FFFC62" w14:textId="4E3B590D" w:rsidR="00A754CC" w:rsidRPr="00130448" w:rsidRDefault="00A754CC" w:rsidP="002F7DD6">
      <w:pPr>
        <w:spacing w:after="0" w:line="240" w:lineRule="auto"/>
        <w:rPr>
          <w:rFonts w:ascii="TH SarabunPSK" w:hAnsi="TH SarabunPSK" w:cs="TH SarabunPSK"/>
          <w:sz w:val="28"/>
        </w:rPr>
        <w:sectPr w:rsidR="00A754CC" w:rsidRPr="00130448" w:rsidSect="009502C0">
          <w:headerReference w:type="default" r:id="rId8"/>
          <w:footerReference w:type="default" r:id="rId9"/>
          <w:footnotePr>
            <w:numRestart w:val="eachPage"/>
          </w:footnotePr>
          <w:type w:val="continuous"/>
          <w:pgSz w:w="11906" w:h="16838" w:code="9"/>
          <w:pgMar w:top="1440" w:right="1440" w:bottom="1440" w:left="1440" w:header="720" w:footer="432" w:gutter="0"/>
          <w:pgNumType w:start="183"/>
          <w:cols w:space="708"/>
          <w:docGrid w:linePitch="360"/>
        </w:sectPr>
      </w:pPr>
    </w:p>
    <w:p w14:paraId="43632C90" w14:textId="77777777" w:rsidR="004B449C" w:rsidRPr="00130448" w:rsidRDefault="00AE4556" w:rsidP="002F7DD6">
      <w:pPr>
        <w:tabs>
          <w:tab w:val="left" w:pos="720"/>
          <w:tab w:val="left" w:pos="990"/>
        </w:tabs>
        <w:spacing w:after="0" w:line="240" w:lineRule="auto"/>
        <w:jc w:val="thaiDistribute"/>
        <w:rPr>
          <w:rFonts w:ascii="TH SarabunPSK" w:hAnsi="TH SarabunPSK" w:cs="TH SarabunPSK"/>
          <w:sz w:val="28"/>
        </w:rPr>
      </w:pPr>
      <w:r w:rsidRPr="00130448">
        <w:rPr>
          <w:rFonts w:ascii="TH SarabunPSK" w:hAnsi="TH SarabunPSK" w:cs="TH SarabunPSK"/>
          <w:b/>
          <w:bCs/>
          <w:sz w:val="32"/>
          <w:szCs w:val="32"/>
        </w:rPr>
        <w:t>Abstract</w:t>
      </w:r>
    </w:p>
    <w:p w14:paraId="78C05DAF" w14:textId="77777777" w:rsidR="00130448" w:rsidRDefault="00130448" w:rsidP="00807B0C">
      <w:pPr>
        <w:tabs>
          <w:tab w:val="left" w:pos="720"/>
          <w:tab w:val="left" w:pos="99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 xml:space="preserve">The objectives of this study were 1) to find out the factors that influence the use of the Active 3Ps teaching method in teaching English and 2) to analyze the structural equation model of English subjects with the Active 3Ps teaching model using the Structural Equation Modeling technique. The study was conducted with a specific sample of 300 people, and the data were collected and recorded in SPSS. Then, the data were analysis using Structural Equation Modeling (SEM) with the AMOS program to identify the relationship between factors influencing the use of the Active 3Ps-based English language teaching methodology, including measures of student engagement, English speaking skills, and learning satisfaction. The results showed that: </w:t>
      </w:r>
    </w:p>
    <w:p w14:paraId="743A6261" w14:textId="06D6EBB4" w:rsidR="00130448" w:rsidRPr="006C21E8" w:rsidRDefault="00130448" w:rsidP="00807B0C">
      <w:pPr>
        <w:tabs>
          <w:tab w:val="left" w:pos="720"/>
          <w:tab w:val="left" w:pos="990"/>
        </w:tabs>
        <w:spacing w:after="0" w:line="240" w:lineRule="auto"/>
        <w:jc w:val="thaiDistribute"/>
        <w:rPr>
          <w:rFonts w:ascii="TH SarabunPSK" w:hAnsi="TH SarabunPSK" w:cs="TH SarabunPSK"/>
          <w:color w:val="EE0000"/>
          <w:sz w:val="28"/>
        </w:rPr>
      </w:pPr>
      <w:r>
        <w:rPr>
          <w:rFonts w:ascii="TH SarabunPSK" w:hAnsi="TH SarabunPSK" w:cs="TH SarabunPSK"/>
          <w:sz w:val="28"/>
        </w:rPr>
        <w:tab/>
      </w:r>
      <w:r w:rsidRPr="006B148A">
        <w:rPr>
          <w:rFonts w:ascii="TH SarabunPSK" w:hAnsi="TH SarabunPSK" w:cs="TH SarabunPSK"/>
          <w:sz w:val="28"/>
        </w:rPr>
        <w:t>1) there were 2 latent variables and 12 observable variables, with an average of 4.05 and a standard deviation of 0.84, which was a high level, and 2) the results of the structural equation model analysis are consistent with the empirical data with statistical significance with a p-value of .07, the Goodness of Fit Index (GFI) was .992, the Comparative Fit Index (CFI) was .998, which was more than the specified threshold, indicating that the model was well consistent, and the Root Mean Square Error of Approximation (RMSEA) was .05, indicating that the model was very well consistent.</w:t>
      </w:r>
    </w:p>
    <w:p w14:paraId="60BBA468" w14:textId="77777777" w:rsidR="004D2330" w:rsidRPr="006C21E8" w:rsidRDefault="004D2330" w:rsidP="00A821FD">
      <w:pPr>
        <w:tabs>
          <w:tab w:val="left" w:pos="720"/>
          <w:tab w:val="left" w:pos="990"/>
        </w:tabs>
        <w:spacing w:after="0" w:line="240" w:lineRule="auto"/>
        <w:jc w:val="thaiDistribute"/>
        <w:rPr>
          <w:rFonts w:ascii="TH SarabunPSK" w:hAnsi="TH SarabunPSK" w:cs="TH SarabunPSK"/>
          <w:color w:val="EE0000"/>
          <w:sz w:val="28"/>
        </w:rPr>
      </w:pPr>
    </w:p>
    <w:p w14:paraId="55479658" w14:textId="7AA0C230" w:rsidR="00A404DF" w:rsidRPr="00B43A54" w:rsidRDefault="00AE4556" w:rsidP="002F7DD6">
      <w:pPr>
        <w:tabs>
          <w:tab w:val="left" w:pos="720"/>
        </w:tabs>
        <w:spacing w:after="0" w:line="240" w:lineRule="auto"/>
        <w:ind w:left="990" w:hanging="990"/>
        <w:jc w:val="thaiDistribute"/>
        <w:rPr>
          <w:rFonts w:ascii="TH SarabunPSK" w:hAnsi="TH SarabunPSK" w:cs="TH SarabunPSK"/>
          <w:sz w:val="28"/>
        </w:rPr>
      </w:pPr>
      <w:r w:rsidRPr="00B43A54">
        <w:rPr>
          <w:rFonts w:ascii="TH SarabunPSK" w:hAnsi="TH SarabunPSK" w:cs="TH SarabunPSK"/>
          <w:b/>
          <w:bCs/>
          <w:sz w:val="28"/>
        </w:rPr>
        <w:t>Keywords</w:t>
      </w:r>
      <w:r w:rsidRPr="00B43A54">
        <w:rPr>
          <w:rFonts w:ascii="TH SarabunPSK" w:hAnsi="TH SarabunPSK" w:cs="TH SarabunPSK"/>
          <w:b/>
          <w:bCs/>
          <w:sz w:val="28"/>
          <w:cs/>
        </w:rPr>
        <w:t>:</w:t>
      </w:r>
      <w:r w:rsidR="003907B5" w:rsidRPr="00B43A54">
        <w:rPr>
          <w:rFonts w:ascii="TH SarabunPSK" w:hAnsi="TH SarabunPSK" w:cs="TH SarabunPSK" w:hint="cs"/>
          <w:spacing w:val="-6"/>
          <w:sz w:val="28"/>
        </w:rPr>
        <w:t xml:space="preserve"> </w:t>
      </w:r>
      <w:r w:rsidR="00B43A54" w:rsidRPr="00B43A54">
        <w:rPr>
          <w:rFonts w:ascii="TH SarabunPSK" w:hAnsi="TH SarabunPSK" w:cs="TH SarabunPSK"/>
          <w:sz w:val="28"/>
        </w:rPr>
        <w:t>Active Learning, Structural Equation Modeling, English Language Teaching, Three Ps Approach</w:t>
      </w:r>
    </w:p>
    <w:p w14:paraId="365F87BC" w14:textId="77777777" w:rsidR="00A404DF" w:rsidRPr="006C21E8" w:rsidRDefault="00A404DF" w:rsidP="002F7DD6">
      <w:pPr>
        <w:tabs>
          <w:tab w:val="left" w:pos="720"/>
        </w:tabs>
        <w:spacing w:after="0" w:line="240" w:lineRule="auto"/>
        <w:jc w:val="thaiDistribute"/>
        <w:rPr>
          <w:rFonts w:ascii="TH SarabunPSK" w:hAnsi="TH SarabunPSK" w:cs="TH SarabunPSK"/>
          <w:color w:val="EE0000"/>
          <w:sz w:val="28"/>
        </w:rPr>
      </w:pPr>
    </w:p>
    <w:p w14:paraId="5D3581AE" w14:textId="77777777" w:rsidR="006D0596" w:rsidRPr="006C21E8" w:rsidRDefault="006D0596" w:rsidP="002F7DD6">
      <w:pPr>
        <w:tabs>
          <w:tab w:val="left" w:pos="720"/>
        </w:tabs>
        <w:spacing w:after="0" w:line="240" w:lineRule="auto"/>
        <w:jc w:val="thaiDistribute"/>
        <w:rPr>
          <w:rFonts w:ascii="TH SarabunPSK" w:hAnsi="TH SarabunPSK" w:cs="TH SarabunPSK"/>
          <w:color w:val="EE0000"/>
          <w:sz w:val="28"/>
        </w:rPr>
      </w:pPr>
    </w:p>
    <w:p w14:paraId="30F8BFDB" w14:textId="77777777" w:rsidR="006D0596" w:rsidRPr="006C21E8" w:rsidRDefault="006D0596" w:rsidP="002F7DD6">
      <w:pPr>
        <w:tabs>
          <w:tab w:val="left" w:pos="720"/>
        </w:tabs>
        <w:spacing w:after="0" w:line="240" w:lineRule="auto"/>
        <w:jc w:val="thaiDistribute"/>
        <w:rPr>
          <w:rFonts w:ascii="TH SarabunPSK" w:hAnsi="TH SarabunPSK" w:cs="TH SarabunPSK"/>
          <w:color w:val="EE0000"/>
          <w:sz w:val="28"/>
        </w:rPr>
      </w:pPr>
    </w:p>
    <w:p w14:paraId="5B43B247" w14:textId="77777777" w:rsidR="006D0596" w:rsidRPr="006C21E8" w:rsidRDefault="006D0596" w:rsidP="002F7DD6">
      <w:pPr>
        <w:tabs>
          <w:tab w:val="left" w:pos="720"/>
        </w:tabs>
        <w:spacing w:after="0" w:line="240" w:lineRule="auto"/>
        <w:jc w:val="thaiDistribute"/>
        <w:rPr>
          <w:rFonts w:ascii="TH SarabunPSK" w:hAnsi="TH SarabunPSK" w:cs="TH SarabunPSK"/>
          <w:color w:val="EE0000"/>
          <w:sz w:val="28"/>
        </w:rPr>
      </w:pPr>
    </w:p>
    <w:p w14:paraId="61647128" w14:textId="77777777" w:rsidR="006D0596" w:rsidRDefault="006D0596" w:rsidP="002F7DD6">
      <w:pPr>
        <w:tabs>
          <w:tab w:val="left" w:pos="720"/>
        </w:tabs>
        <w:spacing w:after="0" w:line="240" w:lineRule="auto"/>
        <w:jc w:val="thaiDistribute"/>
        <w:rPr>
          <w:rFonts w:ascii="TH SarabunPSK" w:hAnsi="TH SarabunPSK" w:cs="TH SarabunPSK"/>
          <w:color w:val="EE0000"/>
          <w:sz w:val="28"/>
        </w:rPr>
      </w:pPr>
    </w:p>
    <w:p w14:paraId="69D7DAD8" w14:textId="77777777" w:rsidR="008B0857" w:rsidRDefault="008B0857" w:rsidP="002F7DD6">
      <w:pPr>
        <w:tabs>
          <w:tab w:val="left" w:pos="720"/>
        </w:tabs>
        <w:spacing w:after="0" w:line="240" w:lineRule="auto"/>
        <w:jc w:val="thaiDistribute"/>
        <w:rPr>
          <w:rFonts w:ascii="TH SarabunPSK" w:hAnsi="TH SarabunPSK" w:cs="TH SarabunPSK"/>
          <w:color w:val="EE0000"/>
          <w:sz w:val="28"/>
        </w:rPr>
      </w:pPr>
    </w:p>
    <w:p w14:paraId="51DCB559" w14:textId="77777777" w:rsidR="008B0857" w:rsidRDefault="008B0857" w:rsidP="002F7DD6">
      <w:pPr>
        <w:tabs>
          <w:tab w:val="left" w:pos="720"/>
        </w:tabs>
        <w:spacing w:after="0" w:line="240" w:lineRule="auto"/>
        <w:jc w:val="thaiDistribute"/>
        <w:rPr>
          <w:rFonts w:ascii="TH SarabunPSK" w:hAnsi="TH SarabunPSK" w:cs="TH SarabunPSK"/>
          <w:color w:val="EE0000"/>
          <w:sz w:val="28"/>
        </w:rPr>
      </w:pPr>
    </w:p>
    <w:p w14:paraId="19517A48" w14:textId="77777777" w:rsidR="008B0857" w:rsidRDefault="008B0857" w:rsidP="002F7DD6">
      <w:pPr>
        <w:tabs>
          <w:tab w:val="left" w:pos="720"/>
        </w:tabs>
        <w:spacing w:after="0" w:line="240" w:lineRule="auto"/>
        <w:jc w:val="thaiDistribute"/>
        <w:rPr>
          <w:rFonts w:ascii="TH SarabunPSK" w:hAnsi="TH SarabunPSK" w:cs="TH SarabunPSK"/>
          <w:color w:val="EE0000"/>
          <w:sz w:val="28"/>
        </w:rPr>
      </w:pPr>
    </w:p>
    <w:p w14:paraId="7D408BC7" w14:textId="77777777" w:rsidR="008B0857" w:rsidRPr="006C21E8" w:rsidRDefault="008B0857" w:rsidP="002F7DD6">
      <w:pPr>
        <w:tabs>
          <w:tab w:val="left" w:pos="720"/>
        </w:tabs>
        <w:spacing w:after="0" w:line="240" w:lineRule="auto"/>
        <w:jc w:val="thaiDistribute"/>
        <w:rPr>
          <w:rFonts w:ascii="TH SarabunPSK" w:hAnsi="TH SarabunPSK" w:cs="TH SarabunPSK"/>
          <w:color w:val="EE0000"/>
          <w:sz w:val="28"/>
        </w:rPr>
      </w:pPr>
    </w:p>
    <w:p w14:paraId="2F860E8F" w14:textId="77777777" w:rsidR="006D0596" w:rsidRPr="006C21E8" w:rsidRDefault="006D0596" w:rsidP="002F7DD6">
      <w:pPr>
        <w:tabs>
          <w:tab w:val="left" w:pos="720"/>
        </w:tabs>
        <w:spacing w:after="0" w:line="240" w:lineRule="auto"/>
        <w:jc w:val="thaiDistribute"/>
        <w:rPr>
          <w:rFonts w:ascii="TH SarabunPSK" w:hAnsi="TH SarabunPSK" w:cs="TH SarabunPSK"/>
          <w:color w:val="EE0000"/>
          <w:sz w:val="28"/>
        </w:rPr>
      </w:pPr>
    </w:p>
    <w:p w14:paraId="456FBAB2" w14:textId="77777777" w:rsidR="006D0596" w:rsidRPr="006C21E8" w:rsidRDefault="006D0596" w:rsidP="002F7DD6">
      <w:pPr>
        <w:tabs>
          <w:tab w:val="left" w:pos="720"/>
        </w:tabs>
        <w:spacing w:after="0" w:line="240" w:lineRule="auto"/>
        <w:jc w:val="thaiDistribute"/>
        <w:rPr>
          <w:rFonts w:ascii="TH SarabunPSK" w:hAnsi="TH SarabunPSK" w:cs="TH SarabunPSK"/>
          <w:color w:val="EE0000"/>
          <w:sz w:val="28"/>
        </w:rPr>
      </w:pPr>
    </w:p>
    <w:p w14:paraId="1E1756C7" w14:textId="77777777" w:rsidR="006D0596" w:rsidRPr="006C21E8" w:rsidRDefault="006D0596" w:rsidP="002F7DD6">
      <w:pPr>
        <w:tabs>
          <w:tab w:val="left" w:pos="720"/>
        </w:tabs>
        <w:spacing w:after="0" w:line="240" w:lineRule="auto"/>
        <w:jc w:val="thaiDistribute"/>
        <w:rPr>
          <w:rFonts w:ascii="TH SarabunPSK" w:hAnsi="TH SarabunPSK" w:cs="TH SarabunPSK"/>
          <w:color w:val="EE0000"/>
          <w:sz w:val="28"/>
        </w:rPr>
      </w:pPr>
    </w:p>
    <w:p w14:paraId="514A4A49" w14:textId="77777777" w:rsidR="006D0596" w:rsidRPr="006C21E8" w:rsidRDefault="006D0596" w:rsidP="002F7DD6">
      <w:pPr>
        <w:tabs>
          <w:tab w:val="left" w:pos="720"/>
        </w:tabs>
        <w:spacing w:after="0" w:line="240" w:lineRule="auto"/>
        <w:jc w:val="thaiDistribute"/>
        <w:rPr>
          <w:rFonts w:ascii="TH SarabunPSK" w:hAnsi="TH SarabunPSK" w:cs="TH SarabunPSK"/>
          <w:color w:val="EE0000"/>
          <w:sz w:val="28"/>
        </w:rPr>
      </w:pPr>
    </w:p>
    <w:p w14:paraId="60572B9A" w14:textId="5E45F01E" w:rsidR="00E047F7" w:rsidRPr="00D86632" w:rsidRDefault="006D0596" w:rsidP="006D0596">
      <w:pPr>
        <w:tabs>
          <w:tab w:val="left" w:pos="864"/>
          <w:tab w:val="right" w:leader="dot" w:pos="8280"/>
        </w:tabs>
        <w:spacing w:after="0" w:line="240" w:lineRule="auto"/>
        <w:jc w:val="both"/>
        <w:rPr>
          <w:rFonts w:ascii="TH SarabunPSK" w:hAnsi="TH SarabunPSK" w:cs="TH SarabunPSK"/>
          <w:sz w:val="28"/>
        </w:rPr>
      </w:pPr>
      <w:r w:rsidRPr="00D86632">
        <w:rPr>
          <w:rFonts w:ascii="TH SarabunPSK" w:hAnsi="TH SarabunPSK" w:cs="TH SarabunPSK" w:hint="cs"/>
          <w:b/>
          <w:bCs/>
          <w:sz w:val="32"/>
          <w:szCs w:val="32"/>
        </w:rPr>
        <w:lastRenderedPageBreak/>
        <w:t>Introduction</w:t>
      </w:r>
    </w:p>
    <w:p w14:paraId="476C5A0E" w14:textId="77777777" w:rsidR="00F83FCA" w:rsidRDefault="00F83FCA" w:rsidP="00F83FCA">
      <w:pPr>
        <w:tabs>
          <w:tab w:val="left" w:pos="720"/>
          <w:tab w:val="left" w:pos="990"/>
        </w:tabs>
        <w:spacing w:after="0" w:line="240" w:lineRule="auto"/>
        <w:jc w:val="thaiDistribute"/>
        <w:rPr>
          <w:rFonts w:ascii="TH SarabunPSK" w:hAnsi="TH SarabunPSK" w:cs="TH SarabunPSK"/>
          <w:sz w:val="28"/>
        </w:rPr>
      </w:pPr>
      <w:r>
        <w:rPr>
          <w:rFonts w:ascii="TH SarabunPSK" w:hAnsi="TH SarabunPSK" w:cs="TH SarabunPSK"/>
          <w:sz w:val="28"/>
          <w:cs/>
        </w:rPr>
        <w:tab/>
      </w:r>
      <w:r w:rsidRPr="006B148A">
        <w:rPr>
          <w:rFonts w:ascii="TH SarabunPSK" w:hAnsi="TH SarabunPSK" w:cs="TH SarabunPSK"/>
          <w:sz w:val="28"/>
        </w:rPr>
        <w:t xml:space="preserve">As we all know, English has been an important language in education and work for a long time from the past to the present. From the study, it was found that Thai people have problems learning English and using English in everyday life in all </w:t>
      </w:r>
      <w:r w:rsidRPr="006B148A">
        <w:rPr>
          <w:rFonts w:ascii="TH SarabunPSK" w:hAnsi="TH SarabunPSK" w:cs="TH SarabunPSK"/>
          <w:sz w:val="28"/>
          <w:cs/>
        </w:rPr>
        <w:t>4</w:t>
      </w:r>
      <w:r w:rsidRPr="006B148A">
        <w:rPr>
          <w:rFonts w:ascii="TH SarabunPSK" w:hAnsi="TH SarabunPSK" w:cs="TH SarabunPSK"/>
          <w:sz w:val="28"/>
        </w:rPr>
        <w:t xml:space="preserve"> skills: listening, speaking, reading and writing, at a very high level. The most common problem is the problem of listening skills in English to understand the meaning, including greeting each other, introducing oneself in everyday life, giving directions, including general daily conversation, speaking to express opinions, making invitations, and using English to present work in front of the class (</w:t>
      </w:r>
      <w:proofErr w:type="spellStart"/>
      <w:r w:rsidRPr="006B148A">
        <w:rPr>
          <w:rFonts w:ascii="TH SarabunPSK" w:hAnsi="TH SarabunPSK" w:cs="TH SarabunPSK"/>
          <w:sz w:val="28"/>
        </w:rPr>
        <w:t>Pachontarapak</w:t>
      </w:r>
      <w:proofErr w:type="spellEnd"/>
      <w:r w:rsidRPr="006B148A">
        <w:rPr>
          <w:rFonts w:ascii="TH SarabunPSK" w:hAnsi="TH SarabunPSK" w:cs="TH SarabunPSK"/>
          <w:sz w:val="28"/>
        </w:rPr>
        <w:t xml:space="preserve"> et al., </w:t>
      </w:r>
      <w:r w:rsidRPr="006B148A">
        <w:rPr>
          <w:rFonts w:ascii="TH SarabunPSK" w:hAnsi="TH SarabunPSK" w:cs="TH SarabunPSK"/>
          <w:sz w:val="28"/>
          <w:cs/>
        </w:rPr>
        <w:t>2021)</w:t>
      </w:r>
      <w:r w:rsidRPr="006B148A">
        <w:rPr>
          <w:rFonts w:ascii="TH SarabunPSK" w:hAnsi="TH SarabunPSK" w:cs="TH SarabunPSK"/>
          <w:sz w:val="28"/>
        </w:rPr>
        <w:t>.</w:t>
      </w:r>
    </w:p>
    <w:p w14:paraId="12B87D6F" w14:textId="77777777" w:rsidR="00F83FCA" w:rsidRDefault="00F83FCA" w:rsidP="00F83FCA">
      <w:pPr>
        <w:tabs>
          <w:tab w:val="left" w:pos="720"/>
          <w:tab w:val="left" w:pos="99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Teaching English is a very important process in the education system because English is the universal language used for international communication. Therefore, the development of English skills of students in Thailand is the main goal that teachers want to achieve. Teachers must consider of selecting teaching methods that emphasize learners to practice using the new language sufficiently so that learners can interact with their peers and connect their fluency in using the language (</w:t>
      </w:r>
      <w:proofErr w:type="spellStart"/>
      <w:r w:rsidRPr="006B148A">
        <w:rPr>
          <w:rFonts w:ascii="TH SarabunPSK" w:hAnsi="TH SarabunPSK" w:cs="TH SarabunPSK"/>
          <w:sz w:val="28"/>
        </w:rPr>
        <w:t>Namwong</w:t>
      </w:r>
      <w:proofErr w:type="spellEnd"/>
      <w:r w:rsidRPr="006B148A">
        <w:rPr>
          <w:rFonts w:ascii="TH SarabunPSK" w:hAnsi="TH SarabunPSK" w:cs="TH SarabunPSK"/>
          <w:sz w:val="28"/>
        </w:rPr>
        <w:t>, O. 2011). One of the most popular methods today is the Active 3Ps-based English language teaching model, which consists of Presentation, Practice and Production. This teaching style focuses on actively engaging students in the learning process to strengthen their language skills in depth (Brown</w:t>
      </w:r>
      <w:r>
        <w:rPr>
          <w:rFonts w:ascii="TH SarabunPSK" w:hAnsi="TH SarabunPSK" w:cs="TH SarabunPSK"/>
          <w:sz w:val="28"/>
        </w:rPr>
        <w:t>.</w:t>
      </w:r>
      <w:r w:rsidRPr="006B148A">
        <w:rPr>
          <w:rFonts w:ascii="TH SarabunPSK" w:hAnsi="TH SarabunPSK" w:cs="TH SarabunPSK"/>
          <w:sz w:val="28"/>
        </w:rPr>
        <w:t xml:space="preserve"> 2007).</w:t>
      </w:r>
    </w:p>
    <w:p w14:paraId="0C53361A" w14:textId="79F56C85" w:rsidR="00F83FCA" w:rsidRDefault="00F83FCA" w:rsidP="00F83FCA">
      <w:pPr>
        <w:tabs>
          <w:tab w:val="left" w:pos="720"/>
          <w:tab w:val="left" w:pos="990"/>
        </w:tabs>
        <w:spacing w:after="0" w:line="240" w:lineRule="auto"/>
        <w:jc w:val="thaiDistribute"/>
        <w:rPr>
          <w:rFonts w:ascii="TH SarabunPSK" w:hAnsi="TH SarabunPSK" w:cs="TH SarabunPSK"/>
          <w:sz w:val="28"/>
          <w:szCs w:val="36"/>
        </w:rPr>
      </w:pPr>
      <w:r w:rsidRPr="006610F5">
        <w:rPr>
          <w:rFonts w:ascii="TH SarabunPSK" w:hAnsi="TH SarabunPSK" w:cs="TH SarabunPSK"/>
          <w:sz w:val="28"/>
        </w:rPr>
        <w:tab/>
        <w:t>Baker</w:t>
      </w:r>
      <w:r w:rsidR="006610F5" w:rsidRPr="006610F5">
        <w:rPr>
          <w:rFonts w:ascii="TH SarabunPSK" w:hAnsi="TH SarabunPSK" w:cs="TH SarabunPSK"/>
          <w:sz w:val="28"/>
        </w:rPr>
        <w:t xml:space="preserve">, </w:t>
      </w:r>
      <w:r w:rsidR="006610F5" w:rsidRPr="006610F5">
        <w:rPr>
          <w:rFonts w:ascii="TH SarabunPSK" w:hAnsi="TH SarabunPSK" w:cs="TH SarabunPSK"/>
          <w:sz w:val="28"/>
        </w:rPr>
        <w:t>&amp; Westrup</w:t>
      </w:r>
      <w:r w:rsidRPr="006610F5">
        <w:rPr>
          <w:rFonts w:ascii="TH SarabunPSK" w:hAnsi="TH SarabunPSK" w:cs="TH SarabunPSK" w:hint="cs"/>
          <w:sz w:val="28"/>
          <w:cs/>
        </w:rPr>
        <w:t xml:space="preserve"> (</w:t>
      </w:r>
      <w:r w:rsidRPr="006610F5">
        <w:rPr>
          <w:rFonts w:ascii="TH SarabunPSK" w:hAnsi="TH SarabunPSK" w:cs="TH SarabunPSK"/>
          <w:sz w:val="28"/>
        </w:rPr>
        <w:t>2000)</w:t>
      </w:r>
      <w:r w:rsidRPr="006610F5">
        <w:rPr>
          <w:rFonts w:ascii="TH SarabunPSK" w:hAnsi="TH SarabunPSK" w:cs="TH SarabunPSK" w:hint="cs"/>
          <w:sz w:val="28"/>
          <w:cs/>
        </w:rPr>
        <w:t xml:space="preserve"> </w:t>
      </w:r>
      <w:r w:rsidRPr="006610F5">
        <w:rPr>
          <w:rFonts w:ascii="TH SarabunPSK" w:hAnsi="TH SarabunPSK" w:cs="TH SarabunPSK"/>
          <w:sz w:val="28"/>
        </w:rPr>
        <w:t xml:space="preserve">stated that the use of the PPP framework is very flexible. Teachers can </w:t>
      </w:r>
      <w:r w:rsidRPr="006B148A">
        <w:rPr>
          <w:rFonts w:ascii="TH SarabunPSK" w:hAnsi="TH SarabunPSK" w:cs="TH SarabunPSK"/>
          <w:sz w:val="28"/>
        </w:rPr>
        <w:t>use the framework to plan a series of PPP lessons. In addition, teachers can divide the teaching time into different phases, such as one phase is for students to present new language, another phase is for students to use different types of practice activities, and one or more phases are for producing new language. Extending this method of teaching is the most useful when the lesson is only 30 or 40 minutes long. Learners who already know English and want to improve their fluency will need to practice without teacher supervision, but they can benefit from longer production lessons. As mentioned, the PPP framework is useful for planning lessons that introduce new vocabulary, grammar, or language usage. In a PPP lesson, learners use all four language skills: speaking, reading, writing, and listening to practice the new language. Therefore, in a PPP lesson, teachers can focus on the skills in conjunction with the language practice. This way, language skills are built into the activities in the lessons, and the language skills reinforce each other. However, teachers may want or need to give students more time to focus on improving the learners' four skills.</w:t>
      </w:r>
    </w:p>
    <w:p w14:paraId="2039D526" w14:textId="77777777" w:rsidR="00F83FCA" w:rsidRDefault="00F83FCA" w:rsidP="00F83FCA">
      <w:pPr>
        <w:tabs>
          <w:tab w:val="left" w:pos="720"/>
          <w:tab w:val="left" w:pos="990"/>
        </w:tabs>
        <w:spacing w:after="0" w:line="240" w:lineRule="auto"/>
        <w:jc w:val="thaiDistribute"/>
        <w:rPr>
          <w:rFonts w:ascii="TH SarabunPSK" w:hAnsi="TH SarabunPSK" w:cs="TH SarabunPSK"/>
          <w:sz w:val="28"/>
        </w:rPr>
      </w:pPr>
      <w:r>
        <w:rPr>
          <w:rFonts w:ascii="TH SarabunPSK" w:hAnsi="TH SarabunPSK" w:cs="TH SarabunPSK"/>
          <w:sz w:val="28"/>
          <w:szCs w:val="36"/>
        </w:rPr>
        <w:tab/>
      </w:r>
      <w:proofErr w:type="spellStart"/>
      <w:r w:rsidRPr="006B148A">
        <w:rPr>
          <w:rFonts w:ascii="TH SarabunPSK" w:hAnsi="TH SarabunPSK" w:cs="TH SarabunPSK"/>
          <w:sz w:val="28"/>
          <w:szCs w:val="36"/>
        </w:rPr>
        <w:t>Namwong</w:t>
      </w:r>
      <w:proofErr w:type="spellEnd"/>
      <w:r w:rsidRPr="006B148A">
        <w:rPr>
          <w:rFonts w:ascii="TH SarabunPSK" w:hAnsi="TH SarabunPSK" w:cs="TH SarabunPSK"/>
          <w:sz w:val="28"/>
          <w:szCs w:val="36"/>
        </w:rPr>
        <w:t xml:space="preserve"> </w:t>
      </w:r>
      <w:r w:rsidRPr="006B148A">
        <w:rPr>
          <w:rFonts w:ascii="TH SarabunPSK" w:hAnsi="TH SarabunPSK" w:cs="TH SarabunPSK" w:hint="cs"/>
          <w:sz w:val="28"/>
          <w:szCs w:val="36"/>
          <w:cs/>
        </w:rPr>
        <w:t>(</w:t>
      </w:r>
      <w:r w:rsidRPr="006B148A">
        <w:rPr>
          <w:rFonts w:ascii="TH SarabunPSK" w:hAnsi="TH SarabunPSK" w:cs="TH SarabunPSK"/>
          <w:sz w:val="28"/>
          <w:szCs w:val="36"/>
        </w:rPr>
        <w:t>2011)</w:t>
      </w:r>
      <w:r w:rsidRPr="006B148A">
        <w:rPr>
          <w:rFonts w:ascii="TH SarabunPSK" w:hAnsi="TH SarabunPSK" w:cs="TH SarabunPSK" w:hint="cs"/>
          <w:sz w:val="28"/>
          <w:szCs w:val="36"/>
          <w:cs/>
        </w:rPr>
        <w:t xml:space="preserve"> </w:t>
      </w:r>
      <w:r w:rsidRPr="006B148A">
        <w:rPr>
          <w:rFonts w:ascii="TH SarabunPSK" w:hAnsi="TH SarabunPSK" w:cs="TH SarabunPSK"/>
          <w:sz w:val="28"/>
        </w:rPr>
        <w:t>concluded that teaching based on the Active 3Ps framework is a useful teaching method for teachers to use in teaching new vocabularies to learners, including language functions in receptive skills, which are listening and reading skills, and productive skills, which are speaking and writing skills. Teaching based on communicative teaching method is a teaching method that focuses on learners as the center. However, the implementation of the Active 3Ps-based English language teaching model in the English classroom requires many factors that influence the success of teaching, one of which is the use of Structural Equation Modeling to analyze the various factors that influence English teaching with this model. The purpose of this study was to study and identify the important factors influencing the teaching of English subjects using the Active 3Ps-based English language teaching model by using structural equations modelling as an analytical tool (Kline, R. B. 2023).</w:t>
      </w:r>
    </w:p>
    <w:p w14:paraId="5E8A038F" w14:textId="1EA18D57" w:rsidR="00F83FCA" w:rsidRDefault="00F83FCA" w:rsidP="00F83FCA">
      <w:pPr>
        <w:tabs>
          <w:tab w:val="left" w:pos="720"/>
          <w:tab w:val="left" w:pos="99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Cha</w:t>
      </w:r>
      <w:r w:rsidR="006610F5">
        <w:rPr>
          <w:rFonts w:ascii="TH SarabunPSK" w:hAnsi="TH SarabunPSK" w:cs="TH SarabunPSK"/>
          <w:sz w:val="28"/>
        </w:rPr>
        <w:t xml:space="preserve">, </w:t>
      </w:r>
      <w:r w:rsidR="006610F5" w:rsidRPr="006704B3">
        <w:rPr>
          <w:rFonts w:ascii="TH SarabunPSK" w:hAnsi="TH SarabunPSK" w:cs="TH SarabunPSK"/>
          <w:sz w:val="28"/>
        </w:rPr>
        <w:t>&amp; Yang</w:t>
      </w:r>
      <w:r w:rsidRPr="006B148A">
        <w:rPr>
          <w:rFonts w:ascii="TH SarabunPSK" w:hAnsi="TH SarabunPSK" w:cs="TH SarabunPSK"/>
          <w:sz w:val="28"/>
        </w:rPr>
        <w:t xml:space="preserve"> (2022) emphasized solving problems and enhancing efficiency in high school English education in China. Their study proposed the use of B/S and MVC structures to support English learning in higher education, particularly focusing on real-time interactive engagement with non-English-major students. </w:t>
      </w:r>
      <w:r w:rsidRPr="006B148A">
        <w:rPr>
          <w:rFonts w:ascii="TH SarabunPSK" w:hAnsi="TH SarabunPSK" w:cs="TH SarabunPSK"/>
          <w:sz w:val="28"/>
        </w:rPr>
        <w:lastRenderedPageBreak/>
        <w:t>The findings revealed that students who used this system achieved significantly higher writing scores compared to traditional methods. These results confirm that the real-time interactive teaching model can effectively enhance students’ writing proficiency and accelerate their overall learning outcomes.</w:t>
      </w:r>
    </w:p>
    <w:p w14:paraId="46EE930D" w14:textId="77777777" w:rsidR="00F83FCA" w:rsidRDefault="00F83FCA" w:rsidP="00F83FCA">
      <w:pPr>
        <w:tabs>
          <w:tab w:val="left" w:pos="720"/>
          <w:tab w:val="left" w:pos="99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From the book Partial Least Squares Structural Equation Modeling (PLS-SEM), the statistical techniques used to analyze the relationships among latent variables are explained. The book introduces the fundamental principles of PLS-SEM, including the concept of the path model, and clarifies how it differs from Covariance-Based SEM (CB-SEM). In addition, it provides practical guidelines for applying R and RStudio software with the SEM</w:t>
      </w:r>
      <w:r w:rsidRPr="006B148A">
        <w:rPr>
          <w:rFonts w:ascii="TH SarabunPSK" w:hAnsi="TH SarabunPSK" w:cs="TH SarabunPSK"/>
          <w:sz w:val="28"/>
          <w:cs/>
        </w:rPr>
        <w:t xml:space="preserve"> </w:t>
      </w:r>
      <w:r w:rsidRPr="006B148A">
        <w:rPr>
          <w:rFonts w:ascii="TH SarabunPSK" w:hAnsi="TH SarabunPSK" w:cs="TH SarabunPSK"/>
          <w:sz w:val="28"/>
        </w:rPr>
        <w:t>in</w:t>
      </w:r>
      <w:r w:rsidRPr="006B148A">
        <w:rPr>
          <w:rFonts w:ascii="TH SarabunPSK" w:hAnsi="TH SarabunPSK" w:cs="TH SarabunPSK"/>
          <w:sz w:val="28"/>
          <w:cs/>
        </w:rPr>
        <w:t xml:space="preserve"> </w:t>
      </w:r>
      <w:r w:rsidRPr="006B148A">
        <w:rPr>
          <w:rFonts w:ascii="TH SarabunPSK" w:hAnsi="TH SarabunPSK" w:cs="TH SarabunPSK"/>
          <w:sz w:val="28"/>
        </w:rPr>
        <w:t>R package to assess model quality, with a particular focus on evaluating reflective measurement models. Both reflective and formative constructs are discussed, along with the analysis of direct and indirect effects, as well as the evaluation of explanatory and predictive power of the model. In line with the analysis conducted in this research, PLS-SEM was applied to identify primary variables and observable indicators, enabling researchers to determine influencing factors more efficiently. This approach also facilitates a clearer understanding and interpretation of the results.</w:t>
      </w:r>
      <w:r w:rsidRPr="006B148A">
        <w:rPr>
          <w:rFonts w:ascii="TH SarabunPSK" w:hAnsi="TH SarabunPSK" w:cs="TH SarabunPSK"/>
        </w:rPr>
        <w:t xml:space="preserve"> </w:t>
      </w:r>
      <w:r w:rsidRPr="006B148A">
        <w:rPr>
          <w:rFonts w:ascii="TH SarabunPSK" w:hAnsi="TH SarabunPSK" w:cs="TH SarabunPSK"/>
          <w:color w:val="222222"/>
          <w:sz w:val="28"/>
          <w:shd w:val="clear" w:color="auto" w:fill="FFFFFF"/>
        </w:rPr>
        <w:t>(Hair</w:t>
      </w:r>
      <w:r>
        <w:rPr>
          <w:rFonts w:ascii="TH SarabunPSK" w:hAnsi="TH SarabunPSK" w:cs="TH SarabunPSK"/>
          <w:color w:val="222222"/>
          <w:sz w:val="28"/>
          <w:shd w:val="clear" w:color="auto" w:fill="FFFFFF"/>
        </w:rPr>
        <w:t>,</w:t>
      </w:r>
      <w:r w:rsidRPr="006B148A">
        <w:rPr>
          <w:rFonts w:ascii="TH SarabunPSK" w:hAnsi="TH SarabunPSK" w:cs="TH SarabunPSK"/>
          <w:color w:val="222222"/>
          <w:sz w:val="28"/>
          <w:shd w:val="clear" w:color="auto" w:fill="FFFFFF"/>
        </w:rPr>
        <w:t xml:space="preserve"> Jr. et al., 2021)</w:t>
      </w:r>
    </w:p>
    <w:p w14:paraId="134AE3F0" w14:textId="7F293F31" w:rsidR="00F83FCA" w:rsidRPr="006C21E8" w:rsidRDefault="00F83FCA" w:rsidP="00F83FCA">
      <w:pPr>
        <w:tabs>
          <w:tab w:val="left" w:pos="720"/>
          <w:tab w:val="left" w:pos="990"/>
        </w:tabs>
        <w:spacing w:after="0" w:line="240" w:lineRule="auto"/>
        <w:jc w:val="thaiDistribute"/>
        <w:rPr>
          <w:rFonts w:ascii="TH SarabunPSK" w:hAnsi="TH SarabunPSK" w:cs="TH SarabunPSK"/>
          <w:color w:val="EE0000"/>
          <w:sz w:val="28"/>
        </w:rPr>
      </w:pPr>
      <w:r>
        <w:rPr>
          <w:rFonts w:ascii="TH SarabunPSK" w:hAnsi="TH SarabunPSK" w:cs="TH SarabunPSK"/>
          <w:sz w:val="28"/>
        </w:rPr>
        <w:tab/>
      </w:r>
      <w:r w:rsidRPr="006B148A">
        <w:rPr>
          <w:rFonts w:ascii="TH SarabunPSK" w:hAnsi="TH SarabunPSK" w:cs="TH SarabunPSK"/>
          <w:sz w:val="28"/>
        </w:rPr>
        <w:t>Therefore, it enables researchers to understand the process of identifying factors that influence teaching and learning development (</w:t>
      </w:r>
      <w:proofErr w:type="spellStart"/>
      <w:r w:rsidRPr="006B148A">
        <w:rPr>
          <w:rFonts w:ascii="TH SarabunPSK" w:hAnsi="TH SarabunPSK" w:cs="TH SarabunPSK"/>
          <w:sz w:val="28"/>
        </w:rPr>
        <w:t>Hmimou</w:t>
      </w:r>
      <w:proofErr w:type="spellEnd"/>
      <w:r w:rsidRPr="006B148A">
        <w:rPr>
          <w:rFonts w:ascii="TH SarabunPSK" w:hAnsi="TH SarabunPSK" w:cs="TH SarabunPSK"/>
          <w:sz w:val="28"/>
        </w:rPr>
        <w:t xml:space="preserve"> et al., 2021), as well as to recognize the contributions of Cha</w:t>
      </w:r>
      <w:r>
        <w:rPr>
          <w:rFonts w:ascii="TH SarabunPSK" w:hAnsi="TH SarabunPSK" w:cs="TH SarabunPSK"/>
          <w:sz w:val="28"/>
        </w:rPr>
        <w:t>, &amp;</w:t>
      </w:r>
      <w:r w:rsidRPr="006B148A">
        <w:rPr>
          <w:rFonts w:ascii="TH SarabunPSK" w:hAnsi="TH SarabunPSK" w:cs="TH SarabunPSK"/>
          <w:sz w:val="28"/>
        </w:rPr>
        <w:t xml:space="preserve"> Yang (2022, December), who examined the effectiveness of applying information technology in English language learning. These perspectives provide relevant dimensions for further research aimed at enhancing instructional practices and improving student learning outcomes.</w:t>
      </w:r>
    </w:p>
    <w:p w14:paraId="458DB52B" w14:textId="77777777" w:rsidR="006D0596" w:rsidRPr="006C21E8" w:rsidRDefault="006D0596" w:rsidP="006D0596">
      <w:pPr>
        <w:tabs>
          <w:tab w:val="left" w:pos="720"/>
          <w:tab w:val="left" w:pos="990"/>
        </w:tabs>
        <w:spacing w:after="0" w:line="240" w:lineRule="auto"/>
        <w:jc w:val="thaiDistribute"/>
        <w:rPr>
          <w:rFonts w:ascii="TH SarabunPSK" w:hAnsi="TH SarabunPSK" w:cs="TH SarabunPSK"/>
          <w:b/>
          <w:bCs/>
          <w:color w:val="EE0000"/>
          <w:sz w:val="28"/>
        </w:rPr>
      </w:pPr>
    </w:p>
    <w:p w14:paraId="4EB8AEE3" w14:textId="77777777" w:rsidR="003E0BB4" w:rsidRPr="00F83FCA" w:rsidRDefault="003E0BB4" w:rsidP="003E0BB4">
      <w:pPr>
        <w:tabs>
          <w:tab w:val="left" w:pos="720"/>
          <w:tab w:val="left" w:pos="990"/>
        </w:tabs>
        <w:spacing w:after="0" w:line="240" w:lineRule="auto"/>
        <w:jc w:val="thaiDistribute"/>
        <w:rPr>
          <w:rFonts w:ascii="TH SarabunPSK" w:hAnsi="TH SarabunPSK" w:cs="TH SarabunPSK"/>
          <w:sz w:val="28"/>
        </w:rPr>
      </w:pPr>
      <w:r w:rsidRPr="00F83FCA">
        <w:rPr>
          <w:rFonts w:ascii="TH SarabunPSK" w:hAnsi="TH SarabunPSK" w:cs="TH SarabunPSK" w:hint="cs"/>
          <w:b/>
          <w:bCs/>
          <w:sz w:val="32"/>
          <w:szCs w:val="32"/>
        </w:rPr>
        <w:t xml:space="preserve">Research </w:t>
      </w:r>
      <w:r w:rsidRPr="00F83FCA">
        <w:rPr>
          <w:rFonts w:ascii="TH SarabunPSK" w:hAnsi="TH SarabunPSK" w:cs="TH SarabunPSK" w:hint="cs"/>
          <w:b/>
          <w:bCs/>
          <w:sz w:val="32"/>
          <w:szCs w:val="32"/>
          <w:lang w:eastAsia="zh-Hans"/>
        </w:rPr>
        <w:t>Objectives</w:t>
      </w:r>
    </w:p>
    <w:p w14:paraId="033BF7FF" w14:textId="77777777" w:rsidR="00F83FCA" w:rsidRDefault="00F83FCA" w:rsidP="00F83FCA">
      <w:pPr>
        <w:tabs>
          <w:tab w:val="left" w:pos="720"/>
          <w:tab w:val="left" w:pos="99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1</w:t>
      </w:r>
      <w:r>
        <w:rPr>
          <w:rFonts w:ascii="TH SarabunPSK" w:hAnsi="TH SarabunPSK" w:cs="TH SarabunPSK"/>
          <w:sz w:val="28"/>
        </w:rPr>
        <w:t>.</w:t>
      </w:r>
      <w:r>
        <w:rPr>
          <w:rFonts w:ascii="TH SarabunPSK" w:hAnsi="TH SarabunPSK" w:cs="TH SarabunPSK"/>
          <w:sz w:val="28"/>
        </w:rPr>
        <w:tab/>
      </w:r>
      <w:r w:rsidRPr="006B148A">
        <w:rPr>
          <w:rFonts w:ascii="TH SarabunPSK" w:hAnsi="TH SarabunPSK" w:cs="TH SarabunPSK"/>
          <w:sz w:val="28"/>
        </w:rPr>
        <w:t>To find out the factors that influence the use of the Active 3Ps teaching method in teaching English.</w:t>
      </w:r>
    </w:p>
    <w:p w14:paraId="24244F43" w14:textId="2710D206" w:rsidR="00F83FCA" w:rsidRDefault="00F83FCA" w:rsidP="00F83FCA">
      <w:pPr>
        <w:tabs>
          <w:tab w:val="left" w:pos="720"/>
          <w:tab w:val="left" w:pos="99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2</w:t>
      </w:r>
      <w:r>
        <w:rPr>
          <w:rFonts w:ascii="TH SarabunPSK" w:hAnsi="TH SarabunPSK" w:cs="TH SarabunPSK"/>
          <w:sz w:val="28"/>
        </w:rPr>
        <w:t>.</w:t>
      </w:r>
      <w:r>
        <w:rPr>
          <w:rFonts w:ascii="TH SarabunPSK" w:hAnsi="TH SarabunPSK" w:cs="TH SarabunPSK"/>
          <w:sz w:val="28"/>
        </w:rPr>
        <w:tab/>
      </w:r>
      <w:r w:rsidRPr="006B148A">
        <w:rPr>
          <w:rFonts w:ascii="TH SarabunPSK" w:hAnsi="TH SarabunPSK" w:cs="TH SarabunPSK"/>
          <w:sz w:val="28"/>
        </w:rPr>
        <w:t>To analyze the structural equation model of English subjects with the Active 3Ps teaching model using the Structural Equation Modeling technique.</w:t>
      </w:r>
    </w:p>
    <w:p w14:paraId="45CE259C" w14:textId="77777777" w:rsidR="00330D9C" w:rsidRPr="006C21E8" w:rsidRDefault="00330D9C" w:rsidP="00330D9C">
      <w:pPr>
        <w:tabs>
          <w:tab w:val="left" w:pos="720"/>
          <w:tab w:val="left" w:pos="990"/>
        </w:tabs>
        <w:spacing w:after="0" w:line="240" w:lineRule="auto"/>
        <w:jc w:val="thaiDistribute"/>
        <w:rPr>
          <w:rFonts w:ascii="TH SarabunPSK" w:hAnsi="TH SarabunPSK" w:cs="TH SarabunPSK"/>
          <w:b/>
          <w:bCs/>
          <w:color w:val="EE0000"/>
          <w:sz w:val="28"/>
          <w:lang w:eastAsia="zh-Hans"/>
        </w:rPr>
      </w:pPr>
    </w:p>
    <w:p w14:paraId="28202103" w14:textId="77777777" w:rsidR="00FB1C4D" w:rsidRPr="0025327C" w:rsidRDefault="00FB1C4D" w:rsidP="00FB1C4D">
      <w:pPr>
        <w:tabs>
          <w:tab w:val="left" w:pos="720"/>
          <w:tab w:val="left" w:pos="990"/>
        </w:tabs>
        <w:spacing w:after="0" w:line="240" w:lineRule="auto"/>
        <w:jc w:val="thaiDistribute"/>
        <w:rPr>
          <w:rFonts w:ascii="TH SarabunPSK" w:hAnsi="TH SarabunPSK" w:cs="TH SarabunPSK"/>
          <w:sz w:val="28"/>
        </w:rPr>
      </w:pPr>
      <w:r w:rsidRPr="0025327C">
        <w:rPr>
          <w:rFonts w:ascii="TH SarabunPSK" w:hAnsi="TH SarabunPSK" w:cs="TH SarabunPSK" w:hint="cs"/>
          <w:b/>
          <w:bCs/>
          <w:sz w:val="32"/>
          <w:szCs w:val="32"/>
          <w:lang w:eastAsia="zh-Hans"/>
        </w:rPr>
        <w:t>Literature Review</w:t>
      </w:r>
    </w:p>
    <w:p w14:paraId="1EC7193E" w14:textId="77777777" w:rsidR="008E4389" w:rsidRDefault="008E4389" w:rsidP="008E4389">
      <w:pPr>
        <w:tabs>
          <w:tab w:val="left" w:pos="720"/>
          <w:tab w:val="left" w:pos="990"/>
        </w:tabs>
        <w:spacing w:after="0" w:line="240" w:lineRule="auto"/>
        <w:jc w:val="thaiDistribute"/>
        <w:rPr>
          <w:rFonts w:ascii="TH SarabunPSK" w:hAnsi="TH SarabunPSK" w:cs="TH SarabunPSK"/>
          <w:sz w:val="28"/>
        </w:rPr>
      </w:pPr>
      <w:r>
        <w:rPr>
          <w:rFonts w:ascii="TH SarabunPSK" w:hAnsi="TH SarabunPSK" w:cs="TH SarabunPSK"/>
          <w:b/>
          <w:bCs/>
          <w:sz w:val="28"/>
        </w:rPr>
        <w:tab/>
      </w:r>
      <w:r w:rsidRPr="009531BC">
        <w:rPr>
          <w:rFonts w:ascii="TH SarabunPSK" w:hAnsi="TH SarabunPSK" w:cs="TH SarabunPSK"/>
          <w:b/>
          <w:bCs/>
          <w:sz w:val="28"/>
        </w:rPr>
        <w:t>Active Learning</w:t>
      </w:r>
    </w:p>
    <w:p w14:paraId="4C76C749" w14:textId="77777777" w:rsidR="008E4389" w:rsidRDefault="008E4389" w:rsidP="008E4389">
      <w:pPr>
        <w:tabs>
          <w:tab w:val="left" w:pos="720"/>
          <w:tab w:val="left" w:pos="99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 xml:space="preserve">A study was conducted to explore the use of creative teaching strategies aimed at managing anxiety in mathematics and enhancing learners’ mathematical abilities. The primary objective was to assess students’ achievement levels in mathematics both before and after being taught using the Active </w:t>
      </w:r>
      <w:r w:rsidRPr="006B148A">
        <w:rPr>
          <w:rFonts w:ascii="TH SarabunPSK" w:hAnsi="TH SarabunPSK" w:cs="TH SarabunPSK"/>
          <w:sz w:val="28"/>
          <w:cs/>
        </w:rPr>
        <w:t>3</w:t>
      </w:r>
      <w:r w:rsidRPr="006B148A">
        <w:rPr>
          <w:rFonts w:ascii="TH SarabunPSK" w:hAnsi="TH SarabunPSK" w:cs="TH SarabunPSK"/>
          <w:sz w:val="28"/>
        </w:rPr>
        <w:t xml:space="preserve">Ps-based English language teaching model. This model, which includes the strategies Perpend, Pair, and Partake, encourages group activities where learners collaborate to solve mathematical problems. By pairing students with varying levels of mathematical ability, the approach promotes peer-supported learning. The findings revealed a significant improvement in the achievement scores of students taught with the Active </w:t>
      </w:r>
      <w:r w:rsidRPr="006B148A">
        <w:rPr>
          <w:rFonts w:ascii="TH SarabunPSK" w:hAnsi="TH SarabunPSK" w:cs="TH SarabunPSK"/>
          <w:sz w:val="28"/>
          <w:cs/>
        </w:rPr>
        <w:t>3</w:t>
      </w:r>
      <w:r w:rsidRPr="006B148A">
        <w:rPr>
          <w:rFonts w:ascii="TH SarabunPSK" w:hAnsi="TH SarabunPSK" w:cs="TH SarabunPSK"/>
          <w:sz w:val="28"/>
        </w:rPr>
        <w:t xml:space="preserve">Ps strategy compared to those who were not. These results were measured using a researcher-developed questionnaire, which had an accuracy index of </w:t>
      </w:r>
      <w:r w:rsidRPr="006B148A">
        <w:rPr>
          <w:rFonts w:ascii="TH SarabunPSK" w:hAnsi="TH SarabunPSK" w:cs="TH SarabunPSK"/>
          <w:sz w:val="28"/>
          <w:cs/>
        </w:rPr>
        <w:t>4.67</w:t>
      </w:r>
      <w:r w:rsidRPr="006B148A">
        <w:rPr>
          <w:rFonts w:ascii="TH SarabunPSK" w:hAnsi="TH SarabunPSK" w:cs="TH SarabunPSK"/>
          <w:sz w:val="28"/>
        </w:rPr>
        <w:t xml:space="preserve"> and a KR</w:t>
      </w:r>
      <w:r w:rsidRPr="006B148A">
        <w:rPr>
          <w:rFonts w:ascii="TH SarabunPSK" w:hAnsi="TH SarabunPSK" w:cs="TH SarabunPSK"/>
          <w:sz w:val="28"/>
          <w:cs/>
        </w:rPr>
        <w:t>20</w:t>
      </w:r>
      <w:r w:rsidRPr="006B148A">
        <w:rPr>
          <w:rFonts w:ascii="TH SarabunPSK" w:hAnsi="TH SarabunPSK" w:cs="TH SarabunPSK"/>
          <w:sz w:val="28"/>
        </w:rPr>
        <w:t xml:space="preserve"> reliability index of </w:t>
      </w:r>
      <w:r w:rsidRPr="006B148A">
        <w:rPr>
          <w:rFonts w:ascii="TH SarabunPSK" w:hAnsi="TH SarabunPSK" w:cs="TH SarabunPSK"/>
          <w:sz w:val="28"/>
          <w:cs/>
        </w:rPr>
        <w:t>0.90 (</w:t>
      </w:r>
      <w:r w:rsidRPr="006B148A">
        <w:rPr>
          <w:rFonts w:ascii="TH SarabunPSK" w:hAnsi="TH SarabunPSK" w:cs="TH SarabunPSK"/>
          <w:sz w:val="28"/>
        </w:rPr>
        <w:t>Zhang, X.</w:t>
      </w:r>
      <w:r>
        <w:rPr>
          <w:rFonts w:ascii="TH SarabunPSK" w:hAnsi="TH SarabunPSK" w:cs="TH SarabunPSK" w:hint="cs"/>
          <w:sz w:val="28"/>
          <w:cs/>
        </w:rPr>
        <w:t xml:space="preserve"> </w:t>
      </w:r>
      <w:r w:rsidRPr="006B148A">
        <w:rPr>
          <w:rFonts w:ascii="TH SarabunPSK" w:hAnsi="TH SarabunPSK" w:cs="TH SarabunPSK"/>
          <w:sz w:val="28"/>
          <w:cs/>
        </w:rPr>
        <w:t>2019).</w:t>
      </w:r>
    </w:p>
    <w:p w14:paraId="50BA08D9" w14:textId="77777777" w:rsidR="008E4389" w:rsidRDefault="008E4389" w:rsidP="008E4389">
      <w:pPr>
        <w:tabs>
          <w:tab w:val="left" w:pos="720"/>
          <w:tab w:val="left" w:pos="990"/>
        </w:tabs>
        <w:spacing w:after="0" w:line="240" w:lineRule="auto"/>
        <w:jc w:val="thaiDistribute"/>
        <w:rPr>
          <w:rFonts w:ascii="TH SarabunPSK" w:hAnsi="TH SarabunPSK" w:cs="TH SarabunPSK"/>
          <w:b/>
          <w:bCs/>
          <w:sz w:val="28"/>
        </w:rPr>
      </w:pPr>
      <w:r>
        <w:rPr>
          <w:rFonts w:ascii="TH SarabunPSK" w:hAnsi="TH SarabunPSK" w:cs="TH SarabunPSK"/>
          <w:sz w:val="28"/>
          <w:cs/>
        </w:rPr>
        <w:tab/>
      </w:r>
      <w:r w:rsidRPr="006B148A">
        <w:rPr>
          <w:rFonts w:ascii="TH SarabunPSK" w:hAnsi="TH SarabunPSK" w:cs="TH SarabunPSK"/>
          <w:sz w:val="28"/>
        </w:rPr>
        <w:t xml:space="preserve">From the research, the techniques for applying the </w:t>
      </w:r>
      <w:r w:rsidRPr="006B148A">
        <w:rPr>
          <w:rFonts w:ascii="TH SarabunPSK" w:hAnsi="TH SarabunPSK" w:cs="TH SarabunPSK"/>
          <w:sz w:val="28"/>
          <w:cs/>
        </w:rPr>
        <w:t>3</w:t>
      </w:r>
      <w:r w:rsidRPr="006B148A">
        <w:rPr>
          <w:rFonts w:ascii="TH SarabunPSK" w:hAnsi="TH SarabunPSK" w:cs="TH SarabunPSK"/>
          <w:sz w:val="28"/>
        </w:rPr>
        <w:t>Ps strategy to the teaching and learning in the subject are known to be applied more effectively.</w:t>
      </w:r>
    </w:p>
    <w:p w14:paraId="03D01A29" w14:textId="77777777" w:rsidR="008E4389" w:rsidRDefault="008E4389" w:rsidP="008E4389">
      <w:pPr>
        <w:tabs>
          <w:tab w:val="left" w:pos="720"/>
          <w:tab w:val="left" w:pos="990"/>
        </w:tabs>
        <w:spacing w:after="0" w:line="240" w:lineRule="auto"/>
        <w:jc w:val="thaiDistribute"/>
        <w:rPr>
          <w:rFonts w:ascii="TH SarabunPSK" w:hAnsi="TH SarabunPSK" w:cs="TH SarabunPSK"/>
          <w:sz w:val="28"/>
        </w:rPr>
      </w:pPr>
      <w:r>
        <w:rPr>
          <w:rFonts w:ascii="TH SarabunPSK" w:hAnsi="TH SarabunPSK" w:cs="TH SarabunPSK"/>
          <w:b/>
          <w:bCs/>
          <w:sz w:val="28"/>
        </w:rPr>
        <w:tab/>
      </w:r>
      <w:r w:rsidRPr="009531BC">
        <w:rPr>
          <w:rFonts w:ascii="TH SarabunPSK" w:hAnsi="TH SarabunPSK" w:cs="TH SarabunPSK"/>
          <w:b/>
          <w:bCs/>
          <w:sz w:val="28"/>
        </w:rPr>
        <w:t>English Language Teaching</w:t>
      </w:r>
    </w:p>
    <w:p w14:paraId="33705271" w14:textId="77777777" w:rsidR="008E4389" w:rsidRDefault="008E4389" w:rsidP="008E4389">
      <w:pPr>
        <w:tabs>
          <w:tab w:val="left" w:pos="720"/>
          <w:tab w:val="left" w:pos="99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A study has found that English language proficiency is crucial for academic success and employment in Vietnam, particularly in industries with foreign investment, which drives global integration. The objective of the research was to investigate the various factors influencing the</w:t>
      </w:r>
      <w:r w:rsidRPr="006B148A">
        <w:rPr>
          <w:rFonts w:ascii="TH SarabunPSK" w:hAnsi="TH SarabunPSK" w:cs="TH SarabunPSK"/>
          <w:sz w:val="28"/>
          <w:cs/>
        </w:rPr>
        <w:t xml:space="preserve"> </w:t>
      </w:r>
      <w:r w:rsidRPr="006B148A">
        <w:rPr>
          <w:rFonts w:ascii="TH SarabunPSK" w:hAnsi="TH SarabunPSK" w:cs="TH SarabunPSK"/>
          <w:sz w:val="28"/>
        </w:rPr>
        <w:t xml:space="preserve">effectiveness of English </w:t>
      </w:r>
      <w:r w:rsidRPr="006B148A">
        <w:rPr>
          <w:rFonts w:ascii="TH SarabunPSK" w:hAnsi="TH SarabunPSK" w:cs="TH SarabunPSK"/>
          <w:sz w:val="28"/>
        </w:rPr>
        <w:lastRenderedPageBreak/>
        <w:t>education in higher education. Teaching methods, such as communication-focused language instruction, computer-assisted language learning to enhance motivation, and an emphasis on interactive activities, were identified as key strategies for improving English language education and fostering further development (Tran, T. T. 2013).</w:t>
      </w:r>
    </w:p>
    <w:p w14:paraId="78928BA3" w14:textId="77777777" w:rsidR="008E4389" w:rsidRDefault="008E4389" w:rsidP="008E4389">
      <w:pPr>
        <w:tabs>
          <w:tab w:val="left" w:pos="720"/>
          <w:tab w:val="left" w:pos="99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A study was conducted on the use of information and communication technology (ICT) in teaching English as a Second Language (ESL). ICT allows learners to access a wide range of modern learning resources and helps create an interactive learning environment. This, in turn, increases learners' interest and engagement in the teaching and learning process (</w:t>
      </w:r>
      <w:proofErr w:type="spellStart"/>
      <w:r w:rsidRPr="006B148A">
        <w:rPr>
          <w:rFonts w:ascii="TH SarabunPSK" w:hAnsi="TH SarabunPSK" w:cs="TH SarabunPSK"/>
          <w:sz w:val="28"/>
        </w:rPr>
        <w:t>Maitlo</w:t>
      </w:r>
      <w:proofErr w:type="spellEnd"/>
      <w:r w:rsidRPr="006B148A">
        <w:rPr>
          <w:rFonts w:ascii="TH SarabunPSK" w:hAnsi="TH SarabunPSK" w:cs="TH SarabunPSK"/>
          <w:sz w:val="28"/>
        </w:rPr>
        <w:t xml:space="preserve"> et al., 2024).</w:t>
      </w:r>
    </w:p>
    <w:p w14:paraId="3E775489" w14:textId="77777777" w:rsidR="008E4389" w:rsidRDefault="008E4389" w:rsidP="008E4389">
      <w:pPr>
        <w:tabs>
          <w:tab w:val="left" w:pos="720"/>
          <w:tab w:val="left" w:pos="99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The discussion highlights the challenges in teaching English, specifically the ongoing lack of effective teaching methods for developing language skills, particularly speaking skills, which many students find difficult to master. Additionally, teachers face difficulties in creating a learning environment that encourages engagement and interaction among students (Brown, H. D. 2007).</w:t>
      </w:r>
    </w:p>
    <w:p w14:paraId="4F9817FA" w14:textId="77777777" w:rsidR="008E4389" w:rsidRDefault="008E4389" w:rsidP="008E4389">
      <w:pPr>
        <w:tabs>
          <w:tab w:val="left" w:pos="720"/>
          <w:tab w:val="left" w:pos="99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This study examines the impact of Project-Based Learning (PBL) on students’ engagement in English learning within a virtual environment. The findings reveal that students exhibited greater cognitive engagement through self-directed learning and critical thinking, as well as behavioral engagement through collaboration and project presentations, while also developing a positive attitude toward technology use. Additionally, students experienced increased emotional engagement, reporting enhanced self-confidence from video creation and online presentations. The PBL approach significantly promotes student engagement across cognitive, behavioral, and emotional dimensions (</w:t>
      </w:r>
      <w:proofErr w:type="spellStart"/>
      <w:r w:rsidRPr="006B148A">
        <w:rPr>
          <w:rFonts w:ascii="TH SarabunPSK" w:hAnsi="TH SarabunPSK" w:cs="TH SarabunPSK"/>
          <w:sz w:val="28"/>
        </w:rPr>
        <w:t>Asfihana</w:t>
      </w:r>
      <w:proofErr w:type="spellEnd"/>
      <w:r w:rsidRPr="006B148A">
        <w:rPr>
          <w:rFonts w:ascii="TH SarabunPSK" w:hAnsi="TH SarabunPSK" w:cs="TH SarabunPSK"/>
          <w:sz w:val="28"/>
        </w:rPr>
        <w:t xml:space="preserve"> et al., 2024).</w:t>
      </w:r>
    </w:p>
    <w:p w14:paraId="65570D3C" w14:textId="77777777" w:rsidR="008E4389" w:rsidRDefault="008E4389" w:rsidP="008E4389">
      <w:pPr>
        <w:tabs>
          <w:tab w:val="left" w:pos="720"/>
          <w:tab w:val="left" w:pos="990"/>
        </w:tabs>
        <w:spacing w:after="0" w:line="240" w:lineRule="auto"/>
        <w:jc w:val="thaiDistribute"/>
        <w:rPr>
          <w:rFonts w:ascii="TH SarabunPSK" w:hAnsi="TH SarabunPSK" w:cs="TH SarabunPSK"/>
          <w:b/>
          <w:bCs/>
          <w:sz w:val="28"/>
        </w:rPr>
      </w:pPr>
      <w:r>
        <w:rPr>
          <w:rFonts w:ascii="TH SarabunPSK" w:hAnsi="TH SarabunPSK" w:cs="TH SarabunPSK"/>
          <w:sz w:val="28"/>
        </w:rPr>
        <w:tab/>
      </w:r>
      <w:r w:rsidRPr="006B148A">
        <w:rPr>
          <w:rFonts w:ascii="TH SarabunPSK" w:hAnsi="TH SarabunPSK" w:cs="TH SarabunPSK"/>
          <w:sz w:val="28"/>
        </w:rPr>
        <w:t>The study examined the use of Philippine English (PE) in student publications, focusing on the perspectives of English teachers regarding the acceptance of PE in academic writing. Results showed that certain PE lexical features, such as “Fab Lab” and “U-Days,” were widely accepted by English teachers, while others like “</w:t>
      </w:r>
      <w:proofErr w:type="spellStart"/>
      <w:r w:rsidRPr="006B148A">
        <w:rPr>
          <w:rFonts w:ascii="TH SarabunPSK" w:hAnsi="TH SarabunPSK" w:cs="TH SarabunPSK"/>
          <w:sz w:val="28"/>
        </w:rPr>
        <w:t>blastful</w:t>
      </w:r>
      <w:proofErr w:type="spellEnd"/>
      <w:r w:rsidRPr="006B148A">
        <w:rPr>
          <w:rFonts w:ascii="TH SarabunPSK" w:hAnsi="TH SarabunPSK" w:cs="TH SarabunPSK"/>
          <w:sz w:val="28"/>
        </w:rPr>
        <w:t>” and “</w:t>
      </w:r>
      <w:proofErr w:type="spellStart"/>
      <w:r w:rsidRPr="006B148A">
        <w:rPr>
          <w:rFonts w:ascii="TH SarabunPSK" w:hAnsi="TH SarabunPSK" w:cs="TH SarabunPSK"/>
          <w:sz w:val="28"/>
        </w:rPr>
        <w:t>sophomostrial</w:t>
      </w:r>
      <w:proofErr w:type="spellEnd"/>
      <w:r w:rsidRPr="006B148A">
        <w:rPr>
          <w:rFonts w:ascii="TH SarabunPSK" w:hAnsi="TH SarabunPSK" w:cs="TH SarabunPSK"/>
          <w:sz w:val="28"/>
        </w:rPr>
        <w:t>” faced high rejection rates. The research underscores the growing legitimacy of PE in written communication and highlights the need for inclusive language teaching practices that reflect the linguistic diversity of the Philippines (Flores, R. A. 2024).</w:t>
      </w:r>
    </w:p>
    <w:p w14:paraId="7139013E" w14:textId="77777777" w:rsidR="008E4389" w:rsidRDefault="008E4389" w:rsidP="008E4389">
      <w:pPr>
        <w:tabs>
          <w:tab w:val="left" w:pos="720"/>
          <w:tab w:val="left" w:pos="990"/>
        </w:tabs>
        <w:spacing w:after="0" w:line="240" w:lineRule="auto"/>
        <w:jc w:val="thaiDistribute"/>
        <w:rPr>
          <w:rFonts w:ascii="TH SarabunPSK" w:hAnsi="TH SarabunPSK" w:cs="TH SarabunPSK"/>
          <w:sz w:val="28"/>
        </w:rPr>
      </w:pPr>
      <w:r>
        <w:rPr>
          <w:rFonts w:ascii="TH SarabunPSK" w:hAnsi="TH SarabunPSK" w:cs="TH SarabunPSK"/>
          <w:b/>
          <w:bCs/>
          <w:sz w:val="28"/>
        </w:rPr>
        <w:tab/>
      </w:r>
      <w:r w:rsidRPr="009531BC">
        <w:rPr>
          <w:rFonts w:ascii="TH SarabunPSK" w:hAnsi="TH SarabunPSK" w:cs="TH SarabunPSK"/>
          <w:b/>
          <w:bCs/>
          <w:sz w:val="28"/>
        </w:rPr>
        <w:t>Structural Equation Modeling</w:t>
      </w:r>
    </w:p>
    <w:p w14:paraId="6D4A663F" w14:textId="77777777" w:rsidR="008E4389" w:rsidRDefault="008E4389" w:rsidP="008E4389">
      <w:pPr>
        <w:tabs>
          <w:tab w:val="left" w:pos="720"/>
          <w:tab w:val="left" w:pos="99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 xml:space="preserve">The book Principles and Practice of Structural Equation Modeling </w:t>
      </w:r>
      <w:proofErr w:type="gramStart"/>
      <w:r w:rsidRPr="006B148A">
        <w:rPr>
          <w:rFonts w:ascii="TH SarabunPSK" w:hAnsi="TH SarabunPSK" w:cs="TH SarabunPSK"/>
          <w:sz w:val="28"/>
        </w:rPr>
        <w:t>explains</w:t>
      </w:r>
      <w:proofErr w:type="gramEnd"/>
      <w:r w:rsidRPr="006B148A">
        <w:rPr>
          <w:rFonts w:ascii="TH SarabunPSK" w:hAnsi="TH SarabunPSK" w:cs="TH SarabunPSK"/>
          <w:sz w:val="28"/>
        </w:rPr>
        <w:t xml:space="preserve"> the key concepts and practices of structural equation modeling, a statistical technique used to test and develop theoretical models. This method enables researchers to analyze relationships between observed variables and latent (unseen) variables. In this study, the method was applied to examine factors influencing teaching quality, with the goal of evaluating and improving teaching models (Kline, R. B. 2023). </w:t>
      </w:r>
    </w:p>
    <w:p w14:paraId="27C5E200" w14:textId="77777777" w:rsidR="008E4389" w:rsidRDefault="008E4389" w:rsidP="008E4389">
      <w:pPr>
        <w:tabs>
          <w:tab w:val="left" w:pos="720"/>
          <w:tab w:val="left" w:pos="99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 xml:space="preserve">The results obtained from using the Structural Equation Modeling </w:t>
      </w:r>
      <w:proofErr w:type="spellStart"/>
      <w:r w:rsidRPr="006B148A">
        <w:rPr>
          <w:rFonts w:ascii="TH SarabunPSK" w:hAnsi="TH SarabunPSK" w:cs="TH SarabunPSK"/>
          <w:sz w:val="28"/>
        </w:rPr>
        <w:t>proach</w:t>
      </w:r>
      <w:proofErr w:type="spellEnd"/>
      <w:r w:rsidRPr="006B148A">
        <w:rPr>
          <w:rFonts w:ascii="TH SarabunPSK" w:hAnsi="TH SarabunPSK" w:cs="TH SarabunPSK"/>
          <w:sz w:val="28"/>
        </w:rPr>
        <w:t xml:space="preserve"> allowed for a clearer understanding of the relationships between various factors influencing teaching quality. By analyzing both observed and latent variables, the study was able to identify key determinants of effective teaching models. This led to more accurate evaluations of teaching strategies and provided insights for improving educational practices.</w:t>
      </w:r>
    </w:p>
    <w:p w14:paraId="55F8E965" w14:textId="741E5F2B" w:rsidR="008E4389" w:rsidRDefault="008E4389" w:rsidP="008E4389">
      <w:pPr>
        <w:tabs>
          <w:tab w:val="left" w:pos="720"/>
          <w:tab w:val="left" w:pos="99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 xml:space="preserve">This research discusses Structural Equation Models and the treatment of correlated errors, which are often overlooked in traditional SEM computations. The researchers identified limitations in existing methods, particularly in handling the correlation between error terms. They proposed an improvement to the iterative method to address correlated errors in recursive models. This revised algorithm provides more accurate covariance matrix calculations, improving the precision of SEM analysis. The study enhances </w:t>
      </w:r>
      <w:r w:rsidRPr="006B148A">
        <w:rPr>
          <w:rFonts w:ascii="TH SarabunPSK" w:hAnsi="TH SarabunPSK" w:cs="TH SarabunPSK"/>
          <w:sz w:val="28"/>
        </w:rPr>
        <w:lastRenderedPageBreak/>
        <w:t>understanding of how correlated error terms affect model estimation and offers a solution for more accurate modeling (</w:t>
      </w:r>
      <w:proofErr w:type="spellStart"/>
      <w:r w:rsidRPr="006B148A">
        <w:rPr>
          <w:rFonts w:ascii="TH SarabunPSK" w:hAnsi="TH SarabunPSK" w:cs="TH SarabunPSK"/>
          <w:sz w:val="28"/>
        </w:rPr>
        <w:t>Hmimou</w:t>
      </w:r>
      <w:proofErr w:type="spellEnd"/>
      <w:r w:rsidRPr="006B148A">
        <w:rPr>
          <w:rFonts w:ascii="TH SarabunPSK" w:hAnsi="TH SarabunPSK" w:cs="TH SarabunPSK"/>
          <w:sz w:val="28"/>
        </w:rPr>
        <w:t xml:space="preserve"> et al., 2021).</w:t>
      </w:r>
    </w:p>
    <w:p w14:paraId="014356E7" w14:textId="4AED6A95" w:rsidR="007C5B64" w:rsidRDefault="008E4389" w:rsidP="007C5B64">
      <w:pPr>
        <w:tabs>
          <w:tab w:val="left" w:pos="720"/>
          <w:tab w:val="left" w:pos="990"/>
        </w:tabs>
        <w:spacing w:after="0" w:line="240" w:lineRule="auto"/>
        <w:jc w:val="thaiDistribute"/>
        <w:rPr>
          <w:rFonts w:ascii="TH SarabunPSK" w:hAnsi="TH SarabunPSK" w:cs="TH SarabunPSK"/>
          <w:b/>
          <w:bCs/>
          <w:sz w:val="32"/>
          <w:szCs w:val="32"/>
        </w:rPr>
      </w:pPr>
      <w:r>
        <w:rPr>
          <w:rFonts w:ascii="TH SarabunPSK" w:hAnsi="TH SarabunPSK" w:cs="TH SarabunPSK"/>
          <w:sz w:val="28"/>
        </w:rPr>
        <w:tab/>
      </w:r>
      <w:r w:rsidRPr="006B148A">
        <w:rPr>
          <w:rFonts w:ascii="TH SarabunPSK" w:hAnsi="TH SarabunPSK" w:cs="TH SarabunPSK"/>
          <w:sz w:val="28"/>
        </w:rPr>
        <w:t>The results indicated that addressing the lack of effective teaching methods is essential for improving students’ speaking skills in English. By identifying and implementing more effective strategies, educators can enhance language development. Furthermore, fostering a learning environment that promotes engagement and interaction among students can lead to better participation and collaboration, ultimately improving overall language proficiency and confidence in speaking skills.</w:t>
      </w:r>
    </w:p>
    <w:p w14:paraId="5D842053" w14:textId="32CB7F97" w:rsidR="007C5B64" w:rsidRPr="007C5B64" w:rsidRDefault="007C5B64" w:rsidP="007C5B64">
      <w:pPr>
        <w:tabs>
          <w:tab w:val="left" w:pos="720"/>
          <w:tab w:val="left" w:pos="990"/>
        </w:tabs>
        <w:spacing w:after="0" w:line="240" w:lineRule="auto"/>
        <w:jc w:val="thaiDistribute"/>
        <w:rPr>
          <w:rFonts w:ascii="TH SarabunPSK" w:hAnsi="TH SarabunPSK" w:cs="TH SarabunPSK"/>
          <w:b/>
          <w:bCs/>
          <w:sz w:val="28"/>
        </w:rPr>
      </w:pPr>
    </w:p>
    <w:p w14:paraId="311052BF" w14:textId="0069809D" w:rsidR="007C5B64" w:rsidRDefault="007C5B64" w:rsidP="007C5B64">
      <w:pPr>
        <w:tabs>
          <w:tab w:val="left" w:pos="720"/>
          <w:tab w:val="left" w:pos="990"/>
        </w:tabs>
        <w:spacing w:after="0" w:line="240" w:lineRule="auto"/>
        <w:jc w:val="thaiDistribute"/>
        <w:rPr>
          <w:rFonts w:ascii="TH SarabunPSK" w:hAnsi="TH SarabunPSK" w:cs="TH SarabunPSK"/>
          <w:sz w:val="28"/>
        </w:rPr>
      </w:pPr>
      <w:r w:rsidRPr="006B148A">
        <w:rPr>
          <w:rFonts w:ascii="TH SarabunPSK" w:hAnsi="TH SarabunPSK" w:cs="TH SarabunPSK"/>
          <w:b/>
          <w:bCs/>
          <w:sz w:val="32"/>
          <w:szCs w:val="32"/>
        </w:rPr>
        <w:t>Techniques used</w:t>
      </w:r>
    </w:p>
    <w:p w14:paraId="6179D395" w14:textId="5C5FF44D" w:rsidR="007C5B64" w:rsidRDefault="007C5B64" w:rsidP="007C5B64">
      <w:pPr>
        <w:tabs>
          <w:tab w:val="left" w:pos="720"/>
          <w:tab w:val="left" w:pos="990"/>
        </w:tabs>
        <w:spacing w:after="0" w:line="240" w:lineRule="auto"/>
        <w:jc w:val="thaiDistribute"/>
        <w:rPr>
          <w:rFonts w:ascii="TH SarabunPSK" w:hAnsi="TH SarabunPSK" w:cs="TH SarabunPSK"/>
          <w:b/>
          <w:bCs/>
          <w:sz w:val="32"/>
          <w:szCs w:val="32"/>
        </w:rPr>
      </w:pPr>
      <w:r>
        <w:rPr>
          <w:rFonts w:ascii="TH SarabunPSK" w:hAnsi="TH SarabunPSK" w:cs="TH SarabunPSK"/>
          <w:sz w:val="28"/>
        </w:rPr>
        <w:tab/>
      </w:r>
      <w:r w:rsidRPr="006B148A">
        <w:rPr>
          <w:rFonts w:ascii="TH SarabunPSK" w:hAnsi="TH SarabunPSK" w:cs="TH SarabunPSK"/>
          <w:sz w:val="28"/>
        </w:rPr>
        <w:t>Brown</w:t>
      </w:r>
      <w:r w:rsidRPr="006B148A">
        <w:rPr>
          <w:rFonts w:ascii="TH SarabunPSK" w:hAnsi="TH SarabunPSK" w:cs="TH SarabunPSK" w:hint="cs"/>
          <w:sz w:val="28"/>
          <w:cs/>
        </w:rPr>
        <w:t xml:space="preserve"> (</w:t>
      </w:r>
      <w:r w:rsidRPr="006B148A">
        <w:rPr>
          <w:rFonts w:ascii="TH SarabunPSK" w:hAnsi="TH SarabunPSK" w:cs="TH SarabunPSK"/>
          <w:sz w:val="28"/>
        </w:rPr>
        <w:t xml:space="preserve">2007) research presents a teaching technique called “Teaching by Principles”. It emphasizes </w:t>
      </w:r>
      <w:r w:rsidRPr="00F14F98">
        <w:rPr>
          <w:rFonts w:ascii="TH SarabunPSK" w:hAnsi="TH SarabunPSK" w:cs="TH SarabunPSK"/>
          <w:spacing w:val="-4"/>
          <w:sz w:val="28"/>
        </w:rPr>
        <w:t>the use of methods based on principles that have been researched and experimented. The techniques used</w:t>
      </w:r>
      <w:r w:rsidRPr="006B148A">
        <w:rPr>
          <w:rFonts w:ascii="TH SarabunPSK" w:hAnsi="TH SarabunPSK" w:cs="TH SarabunPSK"/>
          <w:sz w:val="28"/>
        </w:rPr>
        <w:t xml:space="preserve"> include creating a learning atmosphere that encourages student participation.</w:t>
      </w:r>
      <w:r>
        <w:rPr>
          <w:rFonts w:ascii="TH SarabunPSK" w:hAnsi="TH SarabunPSK" w:cs="TH SarabunPSK"/>
          <w:sz w:val="28"/>
        </w:rPr>
        <w:t xml:space="preserve"> </w:t>
      </w:r>
      <w:r w:rsidRPr="006B148A">
        <w:rPr>
          <w:rFonts w:ascii="TH SarabunPSK" w:hAnsi="TH SarabunPSK" w:cs="TH SarabunPSK"/>
          <w:sz w:val="28"/>
        </w:rPr>
        <w:t xml:space="preserve">The use of communication-oriented activities and the provision of opportunities for students to practice and improve their speaking skills in a variety of situations. </w:t>
      </w:r>
    </w:p>
    <w:p w14:paraId="16349E59" w14:textId="4FBC70D4" w:rsidR="007C5B64" w:rsidRPr="007C5B64" w:rsidRDefault="007C5B64" w:rsidP="007C5B64">
      <w:pPr>
        <w:tabs>
          <w:tab w:val="left" w:pos="720"/>
          <w:tab w:val="left" w:pos="990"/>
        </w:tabs>
        <w:spacing w:after="0" w:line="240" w:lineRule="auto"/>
        <w:jc w:val="thaiDistribute"/>
        <w:rPr>
          <w:rFonts w:ascii="TH SarabunPSK" w:hAnsi="TH SarabunPSK" w:cs="TH SarabunPSK"/>
          <w:b/>
          <w:bCs/>
          <w:sz w:val="28"/>
        </w:rPr>
      </w:pPr>
    </w:p>
    <w:p w14:paraId="44FCFE84" w14:textId="324BCBA0" w:rsidR="007C5B64" w:rsidRDefault="007C5B64" w:rsidP="007C5B64">
      <w:pPr>
        <w:tabs>
          <w:tab w:val="left" w:pos="720"/>
          <w:tab w:val="left" w:pos="990"/>
        </w:tabs>
        <w:spacing w:after="0" w:line="240" w:lineRule="auto"/>
        <w:jc w:val="thaiDistribute"/>
        <w:rPr>
          <w:rFonts w:ascii="TH SarabunPSK" w:hAnsi="TH SarabunPSK" w:cs="TH SarabunPSK"/>
          <w:sz w:val="28"/>
        </w:rPr>
      </w:pPr>
      <w:r w:rsidRPr="006B148A">
        <w:rPr>
          <w:rFonts w:ascii="TH SarabunPSK" w:hAnsi="TH SarabunPSK" w:cs="TH SarabunPSK"/>
          <w:b/>
          <w:bCs/>
          <w:sz w:val="32"/>
          <w:szCs w:val="32"/>
        </w:rPr>
        <w:t>Results of the study</w:t>
      </w:r>
    </w:p>
    <w:p w14:paraId="176A6930" w14:textId="79738535" w:rsidR="007C5B64" w:rsidRPr="006B148A" w:rsidRDefault="007C5B64" w:rsidP="008E4389">
      <w:pPr>
        <w:tabs>
          <w:tab w:val="left" w:pos="720"/>
          <w:tab w:val="left" w:pos="99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The results of using principled teaching techniques showed that students who were taught with this method improved their speech and language skills. In addition, it has been found that creating a learning environment that emphasizes student interaction and engagement increases learning satisfaction and allows for more effective learning. (Brown</w:t>
      </w:r>
      <w:r>
        <w:rPr>
          <w:rFonts w:ascii="TH SarabunPSK" w:hAnsi="TH SarabunPSK" w:cs="TH SarabunPSK"/>
          <w:sz w:val="28"/>
        </w:rPr>
        <w:t>.</w:t>
      </w:r>
      <w:r w:rsidRPr="006B148A">
        <w:rPr>
          <w:rFonts w:ascii="TH SarabunPSK" w:hAnsi="TH SarabunPSK" w:cs="TH SarabunPSK"/>
          <w:sz w:val="28"/>
        </w:rPr>
        <w:t xml:space="preserve"> 2007).</w:t>
      </w:r>
    </w:p>
    <w:p w14:paraId="0CE951E2" w14:textId="0CD77AA7" w:rsidR="008E4389" w:rsidRPr="006C21E8" w:rsidRDefault="008E4389" w:rsidP="00980A3E">
      <w:pPr>
        <w:tabs>
          <w:tab w:val="left" w:pos="720"/>
          <w:tab w:val="left" w:pos="990"/>
        </w:tabs>
        <w:spacing w:after="0" w:line="240" w:lineRule="auto"/>
        <w:jc w:val="thaiDistribute"/>
        <w:rPr>
          <w:rFonts w:ascii="TH SarabunPSK" w:hAnsi="TH SarabunPSK" w:cs="TH SarabunPSK"/>
          <w:color w:val="EE0000"/>
          <w:sz w:val="28"/>
        </w:rPr>
      </w:pPr>
    </w:p>
    <w:p w14:paraId="52997EB0" w14:textId="52A86A98" w:rsidR="000F7FF2" w:rsidRPr="007C5B64" w:rsidRDefault="000F7FF2" w:rsidP="000F7FF2">
      <w:pPr>
        <w:tabs>
          <w:tab w:val="left" w:pos="720"/>
          <w:tab w:val="left" w:pos="990"/>
        </w:tabs>
        <w:spacing w:after="0" w:line="240" w:lineRule="auto"/>
        <w:jc w:val="thaiDistribute"/>
        <w:rPr>
          <w:rFonts w:ascii="TH SarabunPSK" w:hAnsi="TH SarabunPSK" w:cs="TH SarabunPSK"/>
          <w:sz w:val="28"/>
          <w:lang w:eastAsia="zh-Hans"/>
        </w:rPr>
      </w:pPr>
      <w:r w:rsidRPr="007C5B64">
        <w:rPr>
          <w:rFonts w:ascii="TH SarabunPSK" w:hAnsi="TH SarabunPSK" w:cs="TH SarabunPSK" w:hint="cs"/>
          <w:b/>
          <w:bCs/>
          <w:sz w:val="32"/>
          <w:szCs w:val="32"/>
          <w:lang w:eastAsia="zh-Hans"/>
        </w:rPr>
        <w:t xml:space="preserve">Research </w:t>
      </w:r>
      <w:r w:rsidRPr="007C5B64">
        <w:rPr>
          <w:rFonts w:ascii="TH SarabunPSK" w:hAnsi="TH SarabunPSK" w:cs="TH SarabunPSK" w:hint="cs"/>
          <w:b/>
          <w:bCs/>
          <w:sz w:val="32"/>
          <w:szCs w:val="32"/>
        </w:rPr>
        <w:t>framework</w:t>
      </w:r>
    </w:p>
    <w:p w14:paraId="686B4D3A" w14:textId="2BC0CA16" w:rsidR="00E8337E" w:rsidRDefault="00E8337E" w:rsidP="000F7FF2">
      <w:pPr>
        <w:tabs>
          <w:tab w:val="left" w:pos="720"/>
          <w:tab w:val="left" w:pos="990"/>
        </w:tabs>
        <w:spacing w:after="0" w:line="240" w:lineRule="auto"/>
        <w:jc w:val="thaiDistribute"/>
        <w:rPr>
          <w:rFonts w:ascii="TH SarabunPSK" w:hAnsi="TH SarabunPSK" w:cs="TH SarabunPSK"/>
          <w:color w:val="EE0000"/>
          <w:sz w:val="28"/>
          <w:lang w:eastAsia="zh-Hans"/>
        </w:rPr>
      </w:pPr>
      <w:r>
        <w:rPr>
          <w:rFonts w:ascii="TH SarabunPSK" w:hAnsi="TH SarabunPSK" w:cs="TH SarabunPSK"/>
          <w:sz w:val="28"/>
        </w:rPr>
        <w:tab/>
      </w:r>
      <w:r w:rsidRPr="00E57343">
        <w:rPr>
          <w:rFonts w:ascii="TH SarabunPSK" w:hAnsi="TH SarabunPSK" w:cs="TH SarabunPSK"/>
          <w:sz w:val="28"/>
        </w:rPr>
        <w:t>The conceptual framework for this study is based on the Active 3Ps teaching method, which focuses on three key components: Presentation, Practice, and Production. The framework explores how factors such as student engagement, English speaking skills, and learning satisfaction influence the effectiveness of the Active 3Ps method in teaching English. The study uses Structural Equation Modeling to analyze the relationships between these factors and their impact on the teaching outcomes, aiming to provide a better understanding of how the Active 3Ps approach can enhance language learning</w:t>
      </w:r>
      <w:r w:rsidRPr="0031540E">
        <w:rPr>
          <w:rFonts w:ascii="TH SarabunPSK" w:hAnsi="TH SarabunPSK" w:cs="TH SarabunPSK"/>
          <w:sz w:val="28"/>
        </w:rPr>
        <w:t xml:space="preserve"> </w:t>
      </w:r>
      <w:r w:rsidRPr="006B148A">
        <w:rPr>
          <w:rFonts w:ascii="TH SarabunPSK" w:hAnsi="TH SarabunPSK" w:cs="TH SarabunPSK"/>
          <w:sz w:val="28"/>
        </w:rPr>
        <w:t xml:space="preserve">as shown in </w:t>
      </w:r>
      <w:r>
        <w:rPr>
          <w:rFonts w:ascii="TH SarabunPSK" w:hAnsi="TH SarabunPSK" w:cs="TH SarabunPSK"/>
          <w:sz w:val="28"/>
        </w:rPr>
        <w:t>Figure</w:t>
      </w:r>
      <w:r w:rsidRPr="006B148A">
        <w:rPr>
          <w:rFonts w:ascii="TH SarabunPSK" w:hAnsi="TH SarabunPSK" w:cs="TH SarabunPSK"/>
          <w:sz w:val="28"/>
        </w:rPr>
        <w:t xml:space="preserve"> 1.</w:t>
      </w:r>
    </w:p>
    <w:p w14:paraId="5072BE03" w14:textId="0B918B83" w:rsidR="00E8337E" w:rsidRPr="00E8337E" w:rsidRDefault="00F14F98" w:rsidP="000F7FF2">
      <w:pPr>
        <w:tabs>
          <w:tab w:val="left" w:pos="720"/>
          <w:tab w:val="left" w:pos="990"/>
        </w:tabs>
        <w:spacing w:after="0" w:line="240" w:lineRule="auto"/>
        <w:jc w:val="thaiDistribute"/>
        <w:rPr>
          <w:rFonts w:ascii="TH SarabunPSK" w:hAnsi="TH SarabunPSK" w:cs="TH SarabunPSK"/>
          <w:color w:val="EE0000"/>
          <w:sz w:val="10"/>
          <w:szCs w:val="10"/>
          <w:lang w:eastAsia="zh-Hans"/>
        </w:rPr>
      </w:pPr>
      <w:r w:rsidRPr="00E8337E">
        <w:rPr>
          <w:rFonts w:ascii="TH SarabunPSK" w:hAnsi="TH SarabunPSK" w:cs="TH SarabunPSK"/>
          <w:noProof/>
          <w:sz w:val="28"/>
        </w:rPr>
        <w:drawing>
          <wp:anchor distT="0" distB="0" distL="114300" distR="114300" simplePos="0" relativeHeight="251658240" behindDoc="0" locked="0" layoutInCell="1" allowOverlap="1" wp14:anchorId="3BD7076C" wp14:editId="69A1DB2E">
            <wp:simplePos x="0" y="0"/>
            <wp:positionH relativeFrom="column">
              <wp:posOffset>575945</wp:posOffset>
            </wp:positionH>
            <wp:positionV relativeFrom="paragraph">
              <wp:posOffset>125095</wp:posOffset>
            </wp:positionV>
            <wp:extent cx="4480560" cy="2188210"/>
            <wp:effectExtent l="0" t="0" r="0" b="254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7859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80560" cy="2188210"/>
                    </a:xfrm>
                    <a:prstGeom prst="rect">
                      <a:avLst/>
                    </a:prstGeom>
                  </pic:spPr>
                </pic:pic>
              </a:graphicData>
            </a:graphic>
            <wp14:sizeRelH relativeFrom="page">
              <wp14:pctWidth>0</wp14:pctWidth>
            </wp14:sizeRelH>
            <wp14:sizeRelV relativeFrom="page">
              <wp14:pctHeight>0</wp14:pctHeight>
            </wp14:sizeRelV>
          </wp:anchor>
        </w:drawing>
      </w:r>
    </w:p>
    <w:p w14:paraId="17EF265D" w14:textId="5A15A616" w:rsidR="00E8337E" w:rsidRPr="006B148A" w:rsidRDefault="000F7FF2" w:rsidP="00E8337E">
      <w:pPr>
        <w:tabs>
          <w:tab w:val="left" w:pos="180"/>
          <w:tab w:val="right" w:leader="dot" w:pos="8280"/>
        </w:tabs>
        <w:spacing w:after="0" w:line="240" w:lineRule="auto"/>
        <w:ind w:left="-720" w:firstLine="720"/>
        <w:jc w:val="center"/>
        <w:rPr>
          <w:rFonts w:ascii="TH SarabunPSK" w:hAnsi="TH SarabunPSK" w:cs="TH SarabunPSK"/>
          <w:sz w:val="28"/>
        </w:rPr>
      </w:pPr>
      <w:r w:rsidRPr="00E8337E">
        <w:rPr>
          <w:rFonts w:ascii="TH SarabunPSK" w:eastAsia="SimSun" w:hAnsi="TH SarabunPSK" w:cs="TH SarabunPSK" w:hint="cs"/>
          <w:sz w:val="28"/>
          <w:lang w:eastAsia="zh-Hans"/>
        </w:rPr>
        <w:t>Figure</w:t>
      </w:r>
      <w:r w:rsidRPr="00E8337E">
        <w:rPr>
          <w:rFonts w:ascii="TH SarabunPSK" w:hAnsi="TH SarabunPSK" w:cs="TH SarabunPSK" w:hint="cs"/>
          <w:sz w:val="28"/>
        </w:rPr>
        <w:t xml:space="preserve"> 1 </w:t>
      </w:r>
      <w:r w:rsidR="00E8337E" w:rsidRPr="00E8337E">
        <w:rPr>
          <w:rFonts w:ascii="TH SarabunPSK" w:hAnsi="TH SarabunPSK" w:cs="TH SarabunPSK"/>
          <w:sz w:val="28"/>
        </w:rPr>
        <w:t xml:space="preserve">Conceptual Framework of An Analysis of the Structural Equation Modeling Influencing the Active </w:t>
      </w:r>
      <w:r w:rsidR="00E8337E" w:rsidRPr="00A049BA">
        <w:rPr>
          <w:rFonts w:ascii="TH SarabunPSK" w:hAnsi="TH SarabunPSK" w:cs="TH SarabunPSK"/>
          <w:sz w:val="28"/>
        </w:rPr>
        <w:t>Three Ps-Based English Language Teaching</w:t>
      </w:r>
    </w:p>
    <w:p w14:paraId="1798EBF6" w14:textId="50D5F8B7" w:rsidR="006D6C3E" w:rsidRPr="00D12ADB" w:rsidRDefault="006D6C3E" w:rsidP="006D6C3E">
      <w:pPr>
        <w:tabs>
          <w:tab w:val="left" w:pos="720"/>
          <w:tab w:val="left" w:pos="990"/>
          <w:tab w:val="left" w:pos="1350"/>
        </w:tabs>
        <w:spacing w:after="0" w:line="240" w:lineRule="auto"/>
        <w:jc w:val="thaiDistribute"/>
        <w:rPr>
          <w:rFonts w:ascii="TH SarabunPSK" w:hAnsi="TH SarabunPSK" w:cs="TH SarabunPSK"/>
          <w:sz w:val="28"/>
        </w:rPr>
      </w:pPr>
      <w:r w:rsidRPr="00D12ADB">
        <w:rPr>
          <w:rFonts w:ascii="TH SarabunPSK" w:hAnsi="TH SarabunPSK" w:cs="TH SarabunPSK" w:hint="cs"/>
          <w:b/>
          <w:bCs/>
          <w:sz w:val="32"/>
          <w:szCs w:val="32"/>
          <w:lang w:eastAsia="zh-Hans"/>
        </w:rPr>
        <w:lastRenderedPageBreak/>
        <w:t xml:space="preserve">Research </w:t>
      </w:r>
      <w:r w:rsidRPr="00D12ADB">
        <w:rPr>
          <w:rFonts w:ascii="TH SarabunPSK" w:hAnsi="TH SarabunPSK" w:cs="TH SarabunPSK" w:hint="cs"/>
          <w:b/>
          <w:bCs/>
          <w:sz w:val="32"/>
          <w:szCs w:val="32"/>
        </w:rPr>
        <w:t>Methodology</w:t>
      </w:r>
    </w:p>
    <w:p w14:paraId="63F75EBA" w14:textId="77777777" w:rsidR="00D12ADB" w:rsidRDefault="00D12ADB" w:rsidP="00D12ADB">
      <w:pPr>
        <w:tabs>
          <w:tab w:val="left" w:pos="720"/>
          <w:tab w:val="left" w:pos="990"/>
          <w:tab w:val="left" w:pos="135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 xml:space="preserve">This research is </w:t>
      </w:r>
      <w:proofErr w:type="gramStart"/>
      <w:r w:rsidRPr="006B148A">
        <w:rPr>
          <w:rFonts w:ascii="TH SarabunPSK" w:hAnsi="TH SarabunPSK" w:cs="TH SarabunPSK"/>
          <w:sz w:val="28"/>
        </w:rPr>
        <w:t>a quantitative research</w:t>
      </w:r>
      <w:proofErr w:type="gramEnd"/>
      <w:r w:rsidRPr="006B148A">
        <w:rPr>
          <w:rFonts w:ascii="TH SarabunPSK" w:hAnsi="TH SarabunPSK" w:cs="TH SarabunPSK"/>
          <w:sz w:val="28"/>
        </w:rPr>
        <w:t xml:space="preserve"> that requires an analysis of all dimensions related to variables and uses statistical methods with the AMOS program to help analyze the results according to the following research algorithms:</w:t>
      </w:r>
    </w:p>
    <w:p w14:paraId="62D804F4" w14:textId="77777777" w:rsidR="00D12ADB" w:rsidRDefault="00D12ADB" w:rsidP="00D12ADB">
      <w:pPr>
        <w:tabs>
          <w:tab w:val="left" w:pos="720"/>
          <w:tab w:val="left" w:pos="990"/>
          <w:tab w:val="left" w:pos="135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1</w:t>
      </w:r>
      <w:r>
        <w:rPr>
          <w:rFonts w:ascii="TH SarabunPSK" w:hAnsi="TH SarabunPSK" w:cs="TH SarabunPSK"/>
          <w:sz w:val="28"/>
        </w:rPr>
        <w:t>.</w:t>
      </w:r>
      <w:r>
        <w:rPr>
          <w:rFonts w:ascii="TH SarabunPSK" w:hAnsi="TH SarabunPSK" w:cs="TH SarabunPSK"/>
          <w:sz w:val="28"/>
        </w:rPr>
        <w:tab/>
      </w:r>
      <w:r w:rsidRPr="006B148A">
        <w:rPr>
          <w:rFonts w:ascii="TH SarabunPSK" w:hAnsi="TH SarabunPSK" w:cs="TH SarabunPSK"/>
          <w:sz w:val="28"/>
        </w:rPr>
        <w:t>Research Design: Conduct a study using quantitative research design. Structural Equation Modeling was used to analyze the relationship between various factors and the effectiveness of the Active 3Ps teaching method.</w:t>
      </w:r>
    </w:p>
    <w:p w14:paraId="3644C27B" w14:textId="77777777" w:rsidR="00D12ADB" w:rsidRDefault="00D12ADB" w:rsidP="00D12ADB">
      <w:pPr>
        <w:tabs>
          <w:tab w:val="left" w:pos="720"/>
          <w:tab w:val="left" w:pos="990"/>
          <w:tab w:val="left" w:pos="135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2</w:t>
      </w:r>
      <w:r>
        <w:rPr>
          <w:rFonts w:ascii="TH SarabunPSK" w:hAnsi="TH SarabunPSK" w:cs="TH SarabunPSK"/>
          <w:sz w:val="28"/>
        </w:rPr>
        <w:t>.</w:t>
      </w:r>
      <w:r>
        <w:rPr>
          <w:rFonts w:ascii="TH SarabunPSK" w:hAnsi="TH SarabunPSK" w:cs="TH SarabunPSK"/>
          <w:sz w:val="28"/>
        </w:rPr>
        <w:tab/>
      </w:r>
      <w:r w:rsidRPr="006B148A">
        <w:rPr>
          <w:rFonts w:ascii="TH SarabunPSK" w:hAnsi="TH SarabunPSK" w:cs="TH SarabunPSK"/>
          <w:sz w:val="28"/>
        </w:rPr>
        <w:t>Sample Selection: The sample consists of A. Experts and B. Students using an online questionnaire with a specific sample of about 300 people to ensure statistical accuracy.</w:t>
      </w:r>
    </w:p>
    <w:p w14:paraId="769640AB" w14:textId="77777777" w:rsidR="00D12ADB" w:rsidRDefault="00D12ADB" w:rsidP="00D12ADB">
      <w:pPr>
        <w:tabs>
          <w:tab w:val="left" w:pos="720"/>
          <w:tab w:val="left" w:pos="990"/>
          <w:tab w:val="left" w:pos="135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3</w:t>
      </w:r>
      <w:r>
        <w:rPr>
          <w:rFonts w:ascii="TH SarabunPSK" w:hAnsi="TH SarabunPSK" w:cs="TH SarabunPSK"/>
          <w:sz w:val="28"/>
        </w:rPr>
        <w:t>.</w:t>
      </w:r>
      <w:r>
        <w:rPr>
          <w:rFonts w:ascii="TH SarabunPSK" w:hAnsi="TH SarabunPSK" w:cs="TH SarabunPSK"/>
          <w:sz w:val="28"/>
        </w:rPr>
        <w:tab/>
      </w:r>
      <w:r w:rsidRPr="006B148A">
        <w:rPr>
          <w:rFonts w:ascii="TH SarabunPSK" w:hAnsi="TH SarabunPSK" w:cs="TH SarabunPSK"/>
          <w:sz w:val="28"/>
        </w:rPr>
        <w:t>Data Collection: Data is collected through structured online questionnaires designed to measure relevant variables. The questionnaire contains items about demographics, teaching methods, student involvement in learning outcomes, and factors that may influence other dimensions.</w:t>
      </w:r>
    </w:p>
    <w:p w14:paraId="36B73A69" w14:textId="7BA18DF7" w:rsidR="00D12ADB" w:rsidRPr="006C21E8" w:rsidRDefault="00D12ADB" w:rsidP="001A406A">
      <w:pPr>
        <w:tabs>
          <w:tab w:val="left" w:pos="720"/>
          <w:tab w:val="left" w:pos="990"/>
          <w:tab w:val="left" w:pos="1350"/>
        </w:tabs>
        <w:spacing w:after="0" w:line="240" w:lineRule="auto"/>
        <w:jc w:val="thaiDistribute"/>
        <w:rPr>
          <w:rFonts w:ascii="TH SarabunPSK" w:hAnsi="TH SarabunPSK" w:cs="TH SarabunPSK"/>
          <w:b/>
          <w:bCs/>
          <w:color w:val="EE0000"/>
          <w:sz w:val="28"/>
          <w:lang w:eastAsia="zh-Hans"/>
        </w:rPr>
      </w:pPr>
      <w:r>
        <w:rPr>
          <w:rFonts w:ascii="TH SarabunPSK" w:hAnsi="TH SarabunPSK" w:cs="TH SarabunPSK"/>
          <w:sz w:val="28"/>
        </w:rPr>
        <w:tab/>
      </w:r>
      <w:r w:rsidRPr="006B148A">
        <w:rPr>
          <w:rFonts w:ascii="TH SarabunPSK" w:hAnsi="TH SarabunPSK" w:cs="TH SarabunPSK"/>
          <w:sz w:val="28"/>
        </w:rPr>
        <w:t>4</w:t>
      </w:r>
      <w:r>
        <w:rPr>
          <w:rFonts w:ascii="TH SarabunPSK" w:hAnsi="TH SarabunPSK" w:cs="TH SarabunPSK"/>
          <w:sz w:val="28"/>
        </w:rPr>
        <w:t>.</w:t>
      </w:r>
      <w:r>
        <w:rPr>
          <w:rFonts w:ascii="TH SarabunPSK" w:hAnsi="TH SarabunPSK" w:cs="TH SarabunPSK"/>
          <w:sz w:val="28"/>
        </w:rPr>
        <w:tab/>
      </w:r>
      <w:r w:rsidRPr="006B148A">
        <w:rPr>
          <w:rFonts w:ascii="TH SarabunPSK" w:hAnsi="TH SarabunPSK" w:cs="TH SarabunPSK"/>
          <w:sz w:val="28"/>
        </w:rPr>
        <w:t>Instrument Development: The questionnaire was designed and developed from a thorough literature review and verified for accuracy by 5 experts who have knowledge and understanding of teaching with the Item Objective Congruence (IOC) technique whose IOC value is more than 0.5 (Richards, J. C., &amp; Rodgers, T. S. 2014). A pilot study was conducted with a group of 30 people who were similar to the sample to check the reliability of the instrument. With the Cronbach’s Alpha Coefficient value more than 0.7, it shows that the questionnaire is reliable (Zhang, X. 2019</w:t>
      </w:r>
      <w:r>
        <w:rPr>
          <w:rFonts w:ascii="TH SarabunPSK" w:hAnsi="TH SarabunPSK" w:cs="TH SarabunPSK"/>
          <w:sz w:val="28"/>
        </w:rPr>
        <w:t>.</w:t>
      </w:r>
      <w:r w:rsidRPr="006B148A">
        <w:rPr>
          <w:rFonts w:ascii="TH SarabunPSK" w:hAnsi="TH SarabunPSK" w:cs="TH SarabunPSK"/>
          <w:sz w:val="28"/>
        </w:rPr>
        <w:t xml:space="preserve"> June).</w:t>
      </w:r>
    </w:p>
    <w:p w14:paraId="4FEED61D" w14:textId="77777777" w:rsidR="00FC1C4E" w:rsidRDefault="00FC1C4E" w:rsidP="00D12ADB">
      <w:pPr>
        <w:tabs>
          <w:tab w:val="left" w:pos="720"/>
          <w:tab w:val="left" w:pos="990"/>
          <w:tab w:val="left" w:pos="1350"/>
        </w:tabs>
        <w:spacing w:after="0" w:line="240" w:lineRule="auto"/>
        <w:jc w:val="thaiDistribute"/>
        <w:rPr>
          <w:rFonts w:ascii="TH SarabunPSK" w:hAnsi="TH SarabunPSK" w:cs="TH SarabunPSK"/>
          <w:b/>
          <w:bCs/>
          <w:sz w:val="28"/>
        </w:rPr>
      </w:pPr>
    </w:p>
    <w:p w14:paraId="4B041E8D" w14:textId="22A5DBD2" w:rsidR="00D12ADB" w:rsidRPr="00FC1C4E" w:rsidRDefault="00D12ADB" w:rsidP="00D12ADB">
      <w:pPr>
        <w:tabs>
          <w:tab w:val="left" w:pos="720"/>
          <w:tab w:val="left" w:pos="990"/>
          <w:tab w:val="left" w:pos="1350"/>
        </w:tabs>
        <w:spacing w:after="0" w:line="240" w:lineRule="auto"/>
        <w:jc w:val="thaiDistribute"/>
        <w:rPr>
          <w:rFonts w:ascii="TH SarabunPSK" w:hAnsi="TH SarabunPSK" w:cs="TH SarabunPSK"/>
          <w:sz w:val="32"/>
          <w:szCs w:val="32"/>
        </w:rPr>
      </w:pPr>
      <w:r w:rsidRPr="00FC1C4E">
        <w:rPr>
          <w:rFonts w:ascii="TH SarabunPSK" w:hAnsi="TH SarabunPSK" w:cs="TH SarabunPSK"/>
          <w:b/>
          <w:bCs/>
          <w:sz w:val="32"/>
          <w:szCs w:val="32"/>
        </w:rPr>
        <w:t xml:space="preserve">Research Results </w:t>
      </w:r>
    </w:p>
    <w:p w14:paraId="37642879" w14:textId="77777777" w:rsidR="00D12ADB" w:rsidRDefault="00D12ADB" w:rsidP="00D12ADB">
      <w:pPr>
        <w:tabs>
          <w:tab w:val="left" w:pos="720"/>
          <w:tab w:val="left" w:pos="990"/>
          <w:tab w:val="left" w:pos="135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 xml:space="preserve">The research on An Analysis of the Structural Equation Modeling Influencing the Active </w:t>
      </w:r>
      <w:r w:rsidRPr="006B148A">
        <w:rPr>
          <w:rFonts w:ascii="TH SarabunPSK" w:hAnsi="TH SarabunPSK" w:cs="TH SarabunPSK"/>
          <w:sz w:val="28"/>
          <w:cs/>
        </w:rPr>
        <w:t>3</w:t>
      </w:r>
      <w:r w:rsidRPr="006B148A">
        <w:rPr>
          <w:rFonts w:ascii="TH SarabunPSK" w:hAnsi="TH SarabunPSK" w:cs="TH SarabunPSK"/>
          <w:sz w:val="28"/>
        </w:rPr>
        <w:t xml:space="preserve">Ps-based English Language Teaching aims to </w:t>
      </w:r>
      <w:r w:rsidRPr="006B148A">
        <w:rPr>
          <w:rFonts w:ascii="TH SarabunPSK" w:hAnsi="TH SarabunPSK" w:cs="TH SarabunPSK"/>
          <w:sz w:val="28"/>
          <w:cs/>
        </w:rPr>
        <w:t xml:space="preserve">1) </w:t>
      </w:r>
      <w:r w:rsidRPr="006B148A">
        <w:rPr>
          <w:rFonts w:ascii="TH SarabunPSK" w:hAnsi="TH SarabunPSK" w:cs="TH SarabunPSK"/>
          <w:sz w:val="28"/>
        </w:rPr>
        <w:t xml:space="preserve">find out the factors that influence the use of the Active </w:t>
      </w:r>
      <w:r w:rsidRPr="006B148A">
        <w:rPr>
          <w:rFonts w:ascii="TH SarabunPSK" w:hAnsi="TH SarabunPSK" w:cs="TH SarabunPSK"/>
          <w:sz w:val="28"/>
          <w:cs/>
        </w:rPr>
        <w:t>3</w:t>
      </w:r>
      <w:r w:rsidRPr="006B148A">
        <w:rPr>
          <w:rFonts w:ascii="TH SarabunPSK" w:hAnsi="TH SarabunPSK" w:cs="TH SarabunPSK"/>
          <w:sz w:val="28"/>
        </w:rPr>
        <w:t xml:space="preserve">Ps-based English language teaching method in teaching and learning English, and </w:t>
      </w:r>
      <w:r w:rsidRPr="006B148A">
        <w:rPr>
          <w:rFonts w:ascii="TH SarabunPSK" w:hAnsi="TH SarabunPSK" w:cs="TH SarabunPSK"/>
          <w:sz w:val="28"/>
          <w:cs/>
        </w:rPr>
        <w:t xml:space="preserve">2) </w:t>
      </w:r>
      <w:r w:rsidRPr="006B148A">
        <w:rPr>
          <w:rFonts w:ascii="TH SarabunPSK" w:hAnsi="TH SarabunPSK" w:cs="TH SarabunPSK"/>
          <w:sz w:val="28"/>
        </w:rPr>
        <w:t xml:space="preserve">to analyze the structural equation model of English subjects using the Active </w:t>
      </w:r>
      <w:r w:rsidRPr="006B148A">
        <w:rPr>
          <w:rFonts w:ascii="TH SarabunPSK" w:hAnsi="TH SarabunPSK" w:cs="TH SarabunPSK"/>
          <w:sz w:val="28"/>
          <w:cs/>
        </w:rPr>
        <w:t>3</w:t>
      </w:r>
      <w:r w:rsidRPr="006B148A">
        <w:rPr>
          <w:rFonts w:ascii="TH SarabunPSK" w:hAnsi="TH SarabunPSK" w:cs="TH SarabunPSK"/>
          <w:sz w:val="28"/>
        </w:rPr>
        <w:t>Ps-based English Language teaching method as follows:</w:t>
      </w:r>
      <w:r w:rsidRPr="006B148A">
        <w:rPr>
          <w:rFonts w:ascii="TH SarabunPSK" w:hAnsi="TH SarabunPSK" w:cs="TH SarabunPSK"/>
          <w:sz w:val="28"/>
          <w:cs/>
        </w:rPr>
        <w:t xml:space="preserve"> </w:t>
      </w:r>
    </w:p>
    <w:p w14:paraId="485F3673" w14:textId="5A5813D8" w:rsidR="00D12ADB" w:rsidRPr="006B148A" w:rsidRDefault="00D12ADB" w:rsidP="00D12ADB">
      <w:pPr>
        <w:tabs>
          <w:tab w:val="left" w:pos="720"/>
          <w:tab w:val="left" w:pos="990"/>
          <w:tab w:val="left" w:pos="1350"/>
        </w:tabs>
        <w:spacing w:after="0" w:line="240" w:lineRule="auto"/>
        <w:jc w:val="thaiDistribute"/>
        <w:rPr>
          <w:rFonts w:ascii="TH SarabunPSK" w:hAnsi="TH SarabunPSK" w:cs="TH SarabunPSK"/>
          <w:sz w:val="28"/>
        </w:rPr>
      </w:pPr>
      <w:r>
        <w:rPr>
          <w:rFonts w:ascii="TH SarabunPSK" w:hAnsi="TH SarabunPSK" w:cs="TH SarabunPSK"/>
          <w:sz w:val="28"/>
          <w:cs/>
        </w:rPr>
        <w:tab/>
      </w:r>
      <w:r w:rsidRPr="006B148A">
        <w:rPr>
          <w:rFonts w:ascii="TH SarabunPSK" w:hAnsi="TH SarabunPSK" w:cs="TH SarabunPSK"/>
          <w:sz w:val="28"/>
        </w:rPr>
        <w:t>Factors Objective 1) To find out the factors that influence the use of the Active 3Ps teaching method in teaching and learning English subjects, from conducting an online questionnaire with a specific sample of 300</w:t>
      </w:r>
      <w:r>
        <w:rPr>
          <w:rFonts w:ascii="TH SarabunPSK" w:hAnsi="TH SarabunPSK" w:cs="TH SarabunPSK"/>
          <w:sz w:val="28"/>
        </w:rPr>
        <w:t xml:space="preserve"> </w:t>
      </w:r>
      <w:r w:rsidRPr="006B148A">
        <w:rPr>
          <w:rFonts w:ascii="TH SarabunPSK" w:hAnsi="TH SarabunPSK" w:cs="TH SarabunPSK"/>
          <w:sz w:val="28"/>
        </w:rPr>
        <w:t>people, the researchers used the SPSS (</w:t>
      </w:r>
      <w:proofErr w:type="spellStart"/>
      <w:r w:rsidRPr="006B148A">
        <w:rPr>
          <w:rFonts w:ascii="TH SarabunPSK" w:hAnsi="TH SarabunPSK" w:cs="TH SarabunPSK"/>
          <w:sz w:val="28"/>
        </w:rPr>
        <w:t>Fiandini</w:t>
      </w:r>
      <w:proofErr w:type="spellEnd"/>
      <w:r w:rsidRPr="006B148A">
        <w:rPr>
          <w:rFonts w:ascii="TH SarabunPSK" w:hAnsi="TH SarabunPSK" w:cs="TH SarabunPSK"/>
          <w:sz w:val="28"/>
        </w:rPr>
        <w:t xml:space="preserve"> et al., 2024) statistical program to analyze the data according to the format specified in the sequence structure, and the variables in the 12 variables were observed as shown in Table 1.</w:t>
      </w:r>
    </w:p>
    <w:p w14:paraId="777609A4" w14:textId="77777777" w:rsidR="00D12ADB" w:rsidRPr="006C21E8" w:rsidRDefault="00D12ADB" w:rsidP="001A406A">
      <w:pPr>
        <w:tabs>
          <w:tab w:val="left" w:pos="720"/>
          <w:tab w:val="left" w:pos="990"/>
          <w:tab w:val="left" w:pos="1350"/>
        </w:tabs>
        <w:spacing w:after="0" w:line="240" w:lineRule="auto"/>
        <w:jc w:val="thaiDistribute"/>
        <w:rPr>
          <w:rFonts w:ascii="TH SarabunPSK" w:hAnsi="TH SarabunPSK" w:cs="TH SarabunPSK"/>
          <w:b/>
          <w:bCs/>
          <w:color w:val="EE0000"/>
          <w:sz w:val="28"/>
          <w:lang w:eastAsia="zh-Hans"/>
        </w:rPr>
      </w:pPr>
    </w:p>
    <w:p w14:paraId="5DF425AB" w14:textId="677A2C73" w:rsidR="00446051" w:rsidRDefault="00B80163" w:rsidP="00446051">
      <w:pPr>
        <w:spacing w:after="0" w:line="240" w:lineRule="auto"/>
        <w:ind w:left="720" w:hanging="720"/>
        <w:jc w:val="thaiDistribute"/>
        <w:rPr>
          <w:rFonts w:ascii="TH SarabunPSK" w:hAnsi="TH SarabunPSK" w:cs="TH SarabunPSK"/>
          <w:color w:val="EE0000"/>
          <w:sz w:val="28"/>
          <w:lang w:eastAsia="zh-Hans"/>
        </w:rPr>
      </w:pPr>
      <w:r w:rsidRPr="00446051">
        <w:rPr>
          <w:rFonts w:ascii="TH SarabunPSK" w:hAnsi="TH SarabunPSK" w:cs="TH SarabunPSK" w:hint="cs"/>
          <w:sz w:val="28"/>
          <w:lang w:eastAsia="zh-Hans"/>
        </w:rPr>
        <w:t xml:space="preserve">Table 1 </w:t>
      </w:r>
      <w:r w:rsidR="00446051" w:rsidRPr="00446051">
        <w:rPr>
          <w:rFonts w:ascii="TH SarabunPSK" w:hAnsi="TH SarabunPSK" w:cs="TH SarabunPSK"/>
          <w:sz w:val="28"/>
          <w:lang w:eastAsia="zh-Hans"/>
        </w:rPr>
        <w:t>Descriptive Statistics of Observed Variables Related to the Structural Equation Model of Active 3Ps-</w:t>
      </w:r>
      <w:r w:rsidR="00446051" w:rsidRPr="00792FA7">
        <w:rPr>
          <w:rFonts w:ascii="TH SarabunPSK" w:hAnsi="TH SarabunPSK" w:cs="TH SarabunPSK"/>
          <w:sz w:val="28"/>
          <w:lang w:eastAsia="zh-Hans"/>
        </w:rPr>
        <w:t>based English Language Teaching</w:t>
      </w:r>
    </w:p>
    <w:p w14:paraId="5153F5FD" w14:textId="77777777" w:rsidR="00D12ADB" w:rsidRPr="00A57A75" w:rsidRDefault="00D12ADB" w:rsidP="00D12ADB">
      <w:pPr>
        <w:spacing w:after="0" w:line="240" w:lineRule="auto"/>
        <w:rPr>
          <w:rFonts w:ascii="TH SarabunPSK" w:hAnsi="TH SarabunPSK" w:cs="TH SarabunPSK"/>
          <w:color w:val="EE0000"/>
          <w:sz w:val="10"/>
          <w:szCs w:val="10"/>
          <w:lang w:eastAsia="zh-Hans"/>
        </w:rPr>
      </w:pPr>
    </w:p>
    <w:tbl>
      <w:tblPr>
        <w:tblW w:w="9090" w:type="dxa"/>
        <w:shd w:val="clear" w:color="auto" w:fill="FFFF00"/>
        <w:tblLayout w:type="fixed"/>
        <w:tblLook w:val="04A0" w:firstRow="1" w:lastRow="0" w:firstColumn="1" w:lastColumn="0" w:noHBand="0" w:noVBand="1"/>
      </w:tblPr>
      <w:tblGrid>
        <w:gridCol w:w="1530"/>
        <w:gridCol w:w="4410"/>
        <w:gridCol w:w="810"/>
        <w:gridCol w:w="630"/>
        <w:gridCol w:w="1710"/>
      </w:tblGrid>
      <w:tr w:rsidR="00A57A75" w:rsidRPr="006B148A" w14:paraId="2542E9B4" w14:textId="77777777" w:rsidTr="00464AFF">
        <w:trPr>
          <w:trHeight w:val="20"/>
        </w:trPr>
        <w:tc>
          <w:tcPr>
            <w:tcW w:w="1530" w:type="dxa"/>
            <w:tcBorders>
              <w:top w:val="double" w:sz="4" w:space="0" w:color="auto"/>
              <w:bottom w:val="single" w:sz="4" w:space="0" w:color="auto"/>
            </w:tcBorders>
            <w:hideMark/>
          </w:tcPr>
          <w:p w14:paraId="3303C1A1" w14:textId="77777777" w:rsidR="00A57A75" w:rsidRPr="006B148A" w:rsidRDefault="00A57A75" w:rsidP="00E15EE3">
            <w:pPr>
              <w:pStyle w:val="Style1"/>
              <w:ind w:left="1" w:hanging="3"/>
              <w:jc w:val="center"/>
              <w:rPr>
                <w:rFonts w:ascii="TH SarabunPSK" w:hAnsi="TH SarabunPSK" w:cs="TH SarabunPSK"/>
                <w:spacing w:val="0"/>
                <w:sz w:val="28"/>
                <w:szCs w:val="28"/>
                <w:cs/>
                <w:lang w:val="en-GB"/>
              </w:rPr>
            </w:pPr>
            <w:bookmarkStart w:id="0" w:name="_Hlk176429829"/>
            <w:r w:rsidRPr="006B148A">
              <w:rPr>
                <w:rFonts w:ascii="TH SarabunPSK" w:hAnsi="TH SarabunPSK" w:cs="TH SarabunPSK"/>
                <w:spacing w:val="0"/>
                <w:sz w:val="28"/>
                <w:szCs w:val="28"/>
                <w:lang w:val="en-GB"/>
              </w:rPr>
              <w:t>Group</w:t>
            </w:r>
          </w:p>
        </w:tc>
        <w:tc>
          <w:tcPr>
            <w:tcW w:w="4410" w:type="dxa"/>
            <w:tcBorders>
              <w:top w:val="double" w:sz="4" w:space="0" w:color="auto"/>
              <w:bottom w:val="single" w:sz="4" w:space="0" w:color="auto"/>
            </w:tcBorders>
            <w:hideMark/>
          </w:tcPr>
          <w:p w14:paraId="32281E86" w14:textId="77777777" w:rsidR="00A57A75" w:rsidRPr="006B148A" w:rsidRDefault="00A57A75" w:rsidP="00E15EE3">
            <w:pPr>
              <w:pStyle w:val="Style1"/>
              <w:ind w:left="1" w:hanging="3"/>
              <w:jc w:val="center"/>
              <w:rPr>
                <w:rFonts w:ascii="TH SarabunPSK" w:hAnsi="TH SarabunPSK" w:cs="TH SarabunPSK"/>
                <w:spacing w:val="0"/>
                <w:sz w:val="28"/>
                <w:szCs w:val="28"/>
                <w:cs/>
              </w:rPr>
            </w:pPr>
            <w:r w:rsidRPr="006B148A">
              <w:rPr>
                <w:rFonts w:ascii="TH SarabunPSK" w:hAnsi="TH SarabunPSK" w:cs="TH SarabunPSK"/>
                <w:sz w:val="28"/>
                <w:szCs w:val="28"/>
              </w:rPr>
              <w:t>Factors</w:t>
            </w:r>
          </w:p>
        </w:tc>
        <w:tc>
          <w:tcPr>
            <w:tcW w:w="810" w:type="dxa"/>
            <w:tcBorders>
              <w:top w:val="double" w:sz="4" w:space="0" w:color="auto"/>
              <w:bottom w:val="single" w:sz="4" w:space="0" w:color="auto"/>
            </w:tcBorders>
            <w:hideMark/>
          </w:tcPr>
          <w:p w14:paraId="4827B6C6" w14:textId="423EC6C2" w:rsidR="00A57A75" w:rsidRPr="00464AFF" w:rsidRDefault="00602BD5" w:rsidP="00E15EE3">
            <w:pPr>
              <w:pStyle w:val="Style1"/>
              <w:ind w:left="1" w:hanging="3"/>
              <w:jc w:val="center"/>
              <w:rPr>
                <w:rFonts w:ascii="TH SarabunPSK" w:hAnsi="TH SarabunPSK" w:cs="TH SarabunPSK"/>
                <w:i/>
                <w:spacing w:val="0"/>
                <w:sz w:val="28"/>
                <w:szCs w:val="28"/>
                <w:lang w:val="en-GB"/>
              </w:rPr>
            </w:pPr>
            <m:oMathPara>
              <m:oMath>
                <m:acc>
                  <m:accPr>
                    <m:chr m:val="̅"/>
                    <m:ctrlPr>
                      <w:rPr>
                        <w:rFonts w:ascii="Cambria Math" w:eastAsia="AngsanaUPC,Bold" w:hAnsi="Cambria Math" w:cs="TH SarabunPSK"/>
                        <w:i/>
                        <w:sz w:val="28"/>
                        <w:szCs w:val="28"/>
                      </w:rPr>
                    </m:ctrlPr>
                  </m:accPr>
                  <m:e>
                    <m:r>
                      <m:rPr>
                        <m:sty m:val="bi"/>
                      </m:rPr>
                      <w:rPr>
                        <w:rFonts w:ascii="Cambria Math" w:eastAsia="AngsanaUPC,Bold" w:hAnsi="Cambria Math" w:cs="TH SarabunPSK"/>
                        <w:sz w:val="28"/>
                        <w:szCs w:val="28"/>
                      </w:rPr>
                      <m:t>x</m:t>
                    </m:r>
                  </m:e>
                </m:acc>
              </m:oMath>
            </m:oMathPara>
          </w:p>
        </w:tc>
        <w:tc>
          <w:tcPr>
            <w:tcW w:w="630" w:type="dxa"/>
            <w:tcBorders>
              <w:top w:val="double" w:sz="4" w:space="0" w:color="auto"/>
              <w:bottom w:val="single" w:sz="4" w:space="0" w:color="auto"/>
            </w:tcBorders>
            <w:hideMark/>
          </w:tcPr>
          <w:p w14:paraId="369B9755" w14:textId="77777777" w:rsidR="00A57A75" w:rsidRPr="006B148A" w:rsidRDefault="00A57A75" w:rsidP="00E15EE3">
            <w:pPr>
              <w:pStyle w:val="Style1"/>
              <w:ind w:left="1" w:hanging="3"/>
              <w:jc w:val="center"/>
              <w:rPr>
                <w:rFonts w:ascii="TH SarabunPSK" w:hAnsi="TH SarabunPSK" w:cs="TH SarabunPSK"/>
                <w:spacing w:val="0"/>
                <w:sz w:val="28"/>
                <w:szCs w:val="28"/>
                <w:lang w:val="en-GB"/>
              </w:rPr>
            </w:pPr>
            <w:r w:rsidRPr="006B148A">
              <w:rPr>
                <w:rFonts w:ascii="TH SarabunPSK" w:hAnsi="TH SarabunPSK" w:cs="TH SarabunPSK"/>
                <w:noProof/>
                <w:spacing w:val="0"/>
                <w:sz w:val="28"/>
                <w:szCs w:val="28"/>
              </w:rPr>
              <w:t>S.D.</w:t>
            </w:r>
          </w:p>
        </w:tc>
        <w:tc>
          <w:tcPr>
            <w:tcW w:w="1710" w:type="dxa"/>
            <w:tcBorders>
              <w:top w:val="double" w:sz="4" w:space="0" w:color="auto"/>
              <w:bottom w:val="single" w:sz="4" w:space="0" w:color="auto"/>
            </w:tcBorders>
          </w:tcPr>
          <w:p w14:paraId="0A0963B6" w14:textId="77777777" w:rsidR="00A57A75" w:rsidRPr="006B148A" w:rsidRDefault="00A57A75" w:rsidP="00E15EE3">
            <w:pPr>
              <w:pStyle w:val="Style1"/>
              <w:ind w:left="1" w:hanging="3"/>
              <w:jc w:val="center"/>
              <w:rPr>
                <w:rFonts w:ascii="TH SarabunPSK" w:hAnsi="TH SarabunPSK" w:cs="TH SarabunPSK"/>
                <w:spacing w:val="0"/>
                <w:sz w:val="28"/>
                <w:szCs w:val="28"/>
                <w:lang w:val="en-GB"/>
              </w:rPr>
            </w:pPr>
            <w:r w:rsidRPr="006B148A">
              <w:rPr>
                <w:rFonts w:ascii="TH SarabunPSK" w:hAnsi="TH SarabunPSK" w:cs="TH SarabunPSK"/>
                <w:noProof/>
                <w:spacing w:val="0"/>
                <w:sz w:val="28"/>
                <w:szCs w:val="28"/>
              </w:rPr>
              <w:t>Interpretation</w:t>
            </w:r>
          </w:p>
        </w:tc>
      </w:tr>
      <w:tr w:rsidR="00A57A75" w:rsidRPr="006B148A" w14:paraId="165AF8E2" w14:textId="77777777" w:rsidTr="00464AFF">
        <w:trPr>
          <w:trHeight w:val="20"/>
        </w:trPr>
        <w:tc>
          <w:tcPr>
            <w:tcW w:w="1530" w:type="dxa"/>
            <w:tcBorders>
              <w:top w:val="single" w:sz="4" w:space="0" w:color="auto"/>
            </w:tcBorders>
            <w:hideMark/>
          </w:tcPr>
          <w:p w14:paraId="130C54CB"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cs/>
              </w:rPr>
              <w:t>1</w:t>
            </w:r>
          </w:p>
        </w:tc>
        <w:tc>
          <w:tcPr>
            <w:tcW w:w="4410" w:type="dxa"/>
            <w:tcBorders>
              <w:top w:val="single" w:sz="4" w:space="0" w:color="auto"/>
            </w:tcBorders>
            <w:hideMark/>
          </w:tcPr>
          <w:p w14:paraId="5B1D9E46" w14:textId="77777777" w:rsidR="00A57A75" w:rsidRPr="006B148A" w:rsidRDefault="00A57A75" w:rsidP="00E15EE3">
            <w:pPr>
              <w:pStyle w:val="Style1"/>
              <w:ind w:left="1" w:hanging="3"/>
              <w:jc w:val="left"/>
              <w:rPr>
                <w:rFonts w:ascii="TH SarabunPSK" w:hAnsi="TH SarabunPSK" w:cs="TH SarabunPSK"/>
                <w:b w:val="0"/>
                <w:bCs w:val="0"/>
                <w:spacing w:val="0"/>
                <w:sz w:val="28"/>
                <w:szCs w:val="28"/>
                <w:cs/>
              </w:rPr>
            </w:pPr>
            <w:r w:rsidRPr="006B148A">
              <w:rPr>
                <w:rFonts w:ascii="TH SarabunPSK" w:hAnsi="TH SarabunPSK" w:cs="TH SarabunPSK"/>
                <w:b w:val="0"/>
                <w:bCs w:val="0"/>
                <w:spacing w:val="0"/>
                <w:sz w:val="28"/>
                <w:szCs w:val="28"/>
              </w:rPr>
              <w:t xml:space="preserve">Frequency of Classroom Participation </w:t>
            </w:r>
            <w:r w:rsidRPr="006B148A">
              <w:rPr>
                <w:rFonts w:ascii="TH SarabunPSK" w:hAnsi="TH SarabunPSK" w:cs="TH SarabunPSK"/>
                <w:b w:val="0"/>
                <w:bCs w:val="0"/>
                <w:spacing w:val="0"/>
                <w:sz w:val="28"/>
                <w:szCs w:val="28"/>
                <w:cs/>
              </w:rPr>
              <w:t>(</w:t>
            </w:r>
            <w:r w:rsidRPr="006B148A">
              <w:rPr>
                <w:rFonts w:ascii="TH SarabunPSK" w:hAnsi="TH SarabunPSK" w:cs="TH SarabunPSK"/>
                <w:b w:val="0"/>
                <w:bCs w:val="0"/>
                <w:spacing w:val="0"/>
                <w:sz w:val="28"/>
                <w:szCs w:val="28"/>
              </w:rPr>
              <w:t>FCP</w:t>
            </w:r>
            <w:r w:rsidRPr="006B148A">
              <w:rPr>
                <w:rFonts w:ascii="TH SarabunPSK" w:hAnsi="TH SarabunPSK" w:cs="TH SarabunPSK"/>
                <w:b w:val="0"/>
                <w:bCs w:val="0"/>
                <w:spacing w:val="0"/>
                <w:sz w:val="28"/>
                <w:szCs w:val="28"/>
                <w:cs/>
              </w:rPr>
              <w:t>)</w:t>
            </w:r>
          </w:p>
        </w:tc>
        <w:tc>
          <w:tcPr>
            <w:tcW w:w="810" w:type="dxa"/>
            <w:tcBorders>
              <w:top w:val="single" w:sz="4" w:space="0" w:color="auto"/>
            </w:tcBorders>
            <w:hideMark/>
          </w:tcPr>
          <w:p w14:paraId="1A4DDBEB"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3.92</w:t>
            </w:r>
          </w:p>
        </w:tc>
        <w:tc>
          <w:tcPr>
            <w:tcW w:w="630" w:type="dxa"/>
            <w:tcBorders>
              <w:top w:val="single" w:sz="4" w:space="0" w:color="auto"/>
            </w:tcBorders>
            <w:hideMark/>
          </w:tcPr>
          <w:p w14:paraId="37FA7CD8" w14:textId="77777777" w:rsidR="00A57A75" w:rsidRPr="006B148A" w:rsidRDefault="00A57A75" w:rsidP="00E15EE3">
            <w:pPr>
              <w:pStyle w:val="Style1"/>
              <w:ind w:left="1" w:hanging="3"/>
              <w:jc w:val="center"/>
              <w:rPr>
                <w:rFonts w:ascii="TH SarabunPSK" w:hAnsi="TH SarabunPSK" w:cs="TH SarabunPSK"/>
                <w:b w:val="0"/>
                <w:bCs w:val="0"/>
                <w:spacing w:val="0"/>
                <w:sz w:val="28"/>
                <w:szCs w:val="28"/>
                <w:cs/>
              </w:rPr>
            </w:pPr>
            <w:r w:rsidRPr="006B148A">
              <w:rPr>
                <w:rFonts w:ascii="TH SarabunPSK" w:hAnsi="TH SarabunPSK" w:cs="TH SarabunPSK"/>
                <w:b w:val="0"/>
                <w:bCs w:val="0"/>
                <w:spacing w:val="0"/>
                <w:sz w:val="28"/>
                <w:szCs w:val="28"/>
              </w:rPr>
              <w:t>0.77</w:t>
            </w:r>
          </w:p>
        </w:tc>
        <w:tc>
          <w:tcPr>
            <w:tcW w:w="1710" w:type="dxa"/>
            <w:tcBorders>
              <w:top w:val="single" w:sz="4" w:space="0" w:color="auto"/>
            </w:tcBorders>
          </w:tcPr>
          <w:p w14:paraId="1F944655"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noProof/>
                <w:spacing w:val="0"/>
                <w:sz w:val="28"/>
                <w:szCs w:val="28"/>
              </w:rPr>
              <w:t>High</w:t>
            </w:r>
          </w:p>
        </w:tc>
      </w:tr>
      <w:tr w:rsidR="00A57A75" w:rsidRPr="006B148A" w14:paraId="6B5565CF" w14:textId="77777777" w:rsidTr="00464AFF">
        <w:trPr>
          <w:trHeight w:val="20"/>
        </w:trPr>
        <w:tc>
          <w:tcPr>
            <w:tcW w:w="1530" w:type="dxa"/>
            <w:hideMark/>
          </w:tcPr>
          <w:p w14:paraId="3B0AACF3"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cs/>
              </w:rPr>
              <w:t>2</w:t>
            </w:r>
          </w:p>
        </w:tc>
        <w:tc>
          <w:tcPr>
            <w:tcW w:w="4410" w:type="dxa"/>
            <w:hideMark/>
          </w:tcPr>
          <w:p w14:paraId="2399BE9F" w14:textId="77777777" w:rsidR="00A57A75" w:rsidRPr="006B148A" w:rsidRDefault="00A57A75" w:rsidP="00E15EE3">
            <w:pPr>
              <w:pStyle w:val="Style1"/>
              <w:ind w:left="1" w:hanging="3"/>
              <w:jc w:val="left"/>
              <w:rPr>
                <w:rFonts w:ascii="TH SarabunPSK" w:hAnsi="TH SarabunPSK" w:cs="TH SarabunPSK"/>
                <w:b w:val="0"/>
                <w:bCs w:val="0"/>
                <w:spacing w:val="0"/>
                <w:sz w:val="28"/>
                <w:szCs w:val="28"/>
                <w:lang w:val="en-GB"/>
              </w:rPr>
            </w:pPr>
            <w:r w:rsidRPr="006B148A">
              <w:rPr>
                <w:rFonts w:ascii="TH SarabunPSK" w:hAnsi="TH SarabunPSK" w:cs="TH SarabunPSK"/>
                <w:b w:val="0"/>
                <w:bCs w:val="0"/>
                <w:spacing w:val="0"/>
                <w:sz w:val="28"/>
                <w:szCs w:val="28"/>
                <w:lang w:val="en-GB"/>
              </w:rPr>
              <w:t xml:space="preserve">Group Work Participation </w:t>
            </w:r>
            <w:r w:rsidRPr="006B148A">
              <w:rPr>
                <w:rFonts w:ascii="TH SarabunPSK" w:hAnsi="TH SarabunPSK" w:cs="TH SarabunPSK"/>
                <w:b w:val="0"/>
                <w:bCs w:val="0"/>
                <w:spacing w:val="0"/>
                <w:sz w:val="28"/>
                <w:szCs w:val="28"/>
                <w:cs/>
              </w:rPr>
              <w:t>(</w:t>
            </w:r>
            <w:r w:rsidRPr="006B148A">
              <w:rPr>
                <w:rFonts w:ascii="TH SarabunPSK" w:hAnsi="TH SarabunPSK" w:cs="TH SarabunPSK"/>
                <w:b w:val="0"/>
                <w:bCs w:val="0"/>
                <w:spacing w:val="0"/>
                <w:sz w:val="28"/>
                <w:szCs w:val="28"/>
              </w:rPr>
              <w:t>GWP</w:t>
            </w:r>
            <w:r w:rsidRPr="006B148A">
              <w:rPr>
                <w:rFonts w:ascii="TH SarabunPSK" w:hAnsi="TH SarabunPSK" w:cs="TH SarabunPSK"/>
                <w:b w:val="0"/>
                <w:bCs w:val="0"/>
                <w:spacing w:val="0"/>
                <w:sz w:val="28"/>
                <w:szCs w:val="28"/>
                <w:cs/>
              </w:rPr>
              <w:t>)</w:t>
            </w:r>
          </w:p>
        </w:tc>
        <w:tc>
          <w:tcPr>
            <w:tcW w:w="810" w:type="dxa"/>
            <w:hideMark/>
          </w:tcPr>
          <w:p w14:paraId="5C329328" w14:textId="77777777" w:rsidR="00A57A75" w:rsidRPr="006B148A" w:rsidRDefault="00A57A75" w:rsidP="00E15EE3">
            <w:pPr>
              <w:pStyle w:val="Style1"/>
              <w:ind w:left="1" w:hanging="3"/>
              <w:jc w:val="center"/>
              <w:rPr>
                <w:rFonts w:ascii="TH SarabunPSK" w:hAnsi="TH SarabunPSK" w:cs="TH SarabunPSK"/>
                <w:b w:val="0"/>
                <w:bCs w:val="0"/>
                <w:spacing w:val="0"/>
                <w:sz w:val="28"/>
                <w:szCs w:val="28"/>
                <w:cs/>
              </w:rPr>
            </w:pPr>
            <w:r w:rsidRPr="006B148A">
              <w:rPr>
                <w:rFonts w:ascii="TH SarabunPSK" w:hAnsi="TH SarabunPSK" w:cs="TH SarabunPSK"/>
                <w:b w:val="0"/>
                <w:bCs w:val="0"/>
                <w:spacing w:val="0"/>
                <w:sz w:val="28"/>
                <w:szCs w:val="28"/>
              </w:rPr>
              <w:t>3.97</w:t>
            </w:r>
          </w:p>
        </w:tc>
        <w:tc>
          <w:tcPr>
            <w:tcW w:w="630" w:type="dxa"/>
            <w:hideMark/>
          </w:tcPr>
          <w:p w14:paraId="1B44449E"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0.80</w:t>
            </w:r>
          </w:p>
        </w:tc>
        <w:tc>
          <w:tcPr>
            <w:tcW w:w="1710" w:type="dxa"/>
          </w:tcPr>
          <w:p w14:paraId="25092822"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noProof/>
                <w:spacing w:val="0"/>
                <w:sz w:val="28"/>
                <w:szCs w:val="28"/>
              </w:rPr>
              <w:t>High</w:t>
            </w:r>
          </w:p>
        </w:tc>
      </w:tr>
      <w:tr w:rsidR="00A57A75" w:rsidRPr="006B148A" w14:paraId="691E4BC1" w14:textId="77777777" w:rsidTr="00464AFF">
        <w:trPr>
          <w:trHeight w:val="20"/>
        </w:trPr>
        <w:tc>
          <w:tcPr>
            <w:tcW w:w="1530" w:type="dxa"/>
            <w:hideMark/>
          </w:tcPr>
          <w:p w14:paraId="462F9EA6"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cs/>
              </w:rPr>
              <w:t>3</w:t>
            </w:r>
          </w:p>
        </w:tc>
        <w:tc>
          <w:tcPr>
            <w:tcW w:w="4410" w:type="dxa"/>
            <w:hideMark/>
          </w:tcPr>
          <w:p w14:paraId="2BE6283D" w14:textId="77777777" w:rsidR="00A57A75" w:rsidRPr="006B148A" w:rsidRDefault="00A57A75" w:rsidP="00E15EE3">
            <w:pPr>
              <w:pStyle w:val="Style1"/>
              <w:ind w:left="1" w:hanging="3"/>
              <w:jc w:val="left"/>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 xml:space="preserve">Question Asking </w:t>
            </w:r>
            <w:r w:rsidRPr="006B148A">
              <w:rPr>
                <w:rFonts w:ascii="TH SarabunPSK" w:hAnsi="TH SarabunPSK" w:cs="TH SarabunPSK"/>
                <w:b w:val="0"/>
                <w:bCs w:val="0"/>
                <w:spacing w:val="0"/>
                <w:sz w:val="28"/>
                <w:szCs w:val="28"/>
                <w:cs/>
              </w:rPr>
              <w:t>(</w:t>
            </w:r>
            <w:r w:rsidRPr="006B148A">
              <w:rPr>
                <w:rFonts w:ascii="TH SarabunPSK" w:hAnsi="TH SarabunPSK" w:cs="TH SarabunPSK"/>
                <w:b w:val="0"/>
                <w:bCs w:val="0"/>
                <w:spacing w:val="0"/>
                <w:sz w:val="28"/>
                <w:szCs w:val="28"/>
              </w:rPr>
              <w:t>QA</w:t>
            </w:r>
            <w:r w:rsidRPr="006B148A">
              <w:rPr>
                <w:rFonts w:ascii="TH SarabunPSK" w:hAnsi="TH SarabunPSK" w:cs="TH SarabunPSK"/>
                <w:b w:val="0"/>
                <w:bCs w:val="0"/>
                <w:spacing w:val="0"/>
                <w:sz w:val="28"/>
                <w:szCs w:val="28"/>
                <w:cs/>
              </w:rPr>
              <w:t>)</w:t>
            </w:r>
          </w:p>
        </w:tc>
        <w:tc>
          <w:tcPr>
            <w:tcW w:w="810" w:type="dxa"/>
            <w:hideMark/>
          </w:tcPr>
          <w:p w14:paraId="37A26F26"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3.66</w:t>
            </w:r>
          </w:p>
        </w:tc>
        <w:tc>
          <w:tcPr>
            <w:tcW w:w="630" w:type="dxa"/>
            <w:hideMark/>
          </w:tcPr>
          <w:p w14:paraId="6D8EC71D"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0.93</w:t>
            </w:r>
          </w:p>
        </w:tc>
        <w:tc>
          <w:tcPr>
            <w:tcW w:w="1710" w:type="dxa"/>
          </w:tcPr>
          <w:p w14:paraId="19799A39"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noProof/>
                <w:spacing w:val="0"/>
                <w:sz w:val="28"/>
                <w:szCs w:val="28"/>
              </w:rPr>
              <w:t>High</w:t>
            </w:r>
          </w:p>
        </w:tc>
      </w:tr>
      <w:tr w:rsidR="00A57A75" w:rsidRPr="006B148A" w14:paraId="612B25AD" w14:textId="77777777" w:rsidTr="00464AFF">
        <w:trPr>
          <w:trHeight w:val="20"/>
        </w:trPr>
        <w:tc>
          <w:tcPr>
            <w:tcW w:w="1530" w:type="dxa"/>
          </w:tcPr>
          <w:p w14:paraId="4A4D1D27"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cs/>
              </w:rPr>
              <w:t>4</w:t>
            </w:r>
          </w:p>
        </w:tc>
        <w:tc>
          <w:tcPr>
            <w:tcW w:w="4410" w:type="dxa"/>
          </w:tcPr>
          <w:p w14:paraId="0B644C8B" w14:textId="77777777" w:rsidR="00A57A75" w:rsidRPr="006B148A" w:rsidRDefault="00A57A75" w:rsidP="00E15EE3">
            <w:pPr>
              <w:pStyle w:val="Style1"/>
              <w:ind w:left="1" w:hanging="3"/>
              <w:jc w:val="left"/>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 xml:space="preserve">Extracurricular Activity Participation </w:t>
            </w:r>
            <w:r w:rsidRPr="006B148A">
              <w:rPr>
                <w:rFonts w:ascii="TH SarabunPSK" w:hAnsi="TH SarabunPSK" w:cs="TH SarabunPSK"/>
                <w:b w:val="0"/>
                <w:bCs w:val="0"/>
                <w:spacing w:val="0"/>
                <w:sz w:val="28"/>
                <w:szCs w:val="28"/>
                <w:cs/>
              </w:rPr>
              <w:t>(</w:t>
            </w:r>
            <w:r w:rsidRPr="006B148A">
              <w:rPr>
                <w:rFonts w:ascii="TH SarabunPSK" w:hAnsi="TH SarabunPSK" w:cs="TH SarabunPSK"/>
                <w:b w:val="0"/>
                <w:bCs w:val="0"/>
                <w:spacing w:val="0"/>
                <w:sz w:val="28"/>
                <w:szCs w:val="28"/>
              </w:rPr>
              <w:t>EAP</w:t>
            </w:r>
            <w:r w:rsidRPr="006B148A">
              <w:rPr>
                <w:rFonts w:ascii="TH SarabunPSK" w:hAnsi="TH SarabunPSK" w:cs="TH SarabunPSK"/>
                <w:b w:val="0"/>
                <w:bCs w:val="0"/>
                <w:spacing w:val="0"/>
                <w:sz w:val="28"/>
                <w:szCs w:val="28"/>
                <w:cs/>
              </w:rPr>
              <w:t>)</w:t>
            </w:r>
          </w:p>
        </w:tc>
        <w:tc>
          <w:tcPr>
            <w:tcW w:w="810" w:type="dxa"/>
          </w:tcPr>
          <w:p w14:paraId="21D92F23"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3.66</w:t>
            </w:r>
          </w:p>
        </w:tc>
        <w:tc>
          <w:tcPr>
            <w:tcW w:w="630" w:type="dxa"/>
          </w:tcPr>
          <w:p w14:paraId="23F225DD"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1.02</w:t>
            </w:r>
          </w:p>
        </w:tc>
        <w:tc>
          <w:tcPr>
            <w:tcW w:w="1710" w:type="dxa"/>
          </w:tcPr>
          <w:p w14:paraId="1BA34217"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noProof/>
                <w:spacing w:val="0"/>
                <w:sz w:val="28"/>
                <w:szCs w:val="28"/>
              </w:rPr>
              <w:t>High</w:t>
            </w:r>
          </w:p>
        </w:tc>
      </w:tr>
      <w:tr w:rsidR="00A57A75" w:rsidRPr="006B148A" w14:paraId="556E93E0" w14:textId="77777777" w:rsidTr="00464AFF">
        <w:trPr>
          <w:trHeight w:val="20"/>
        </w:trPr>
        <w:tc>
          <w:tcPr>
            <w:tcW w:w="1530" w:type="dxa"/>
          </w:tcPr>
          <w:p w14:paraId="4F5135F6" w14:textId="77777777" w:rsidR="00A57A75" w:rsidRPr="006B148A" w:rsidRDefault="00A57A75" w:rsidP="00E15EE3">
            <w:pPr>
              <w:pStyle w:val="Style1"/>
              <w:ind w:left="1" w:hanging="3"/>
              <w:jc w:val="center"/>
              <w:rPr>
                <w:rFonts w:ascii="TH SarabunPSK" w:hAnsi="TH SarabunPSK" w:cs="TH SarabunPSK"/>
                <w:b w:val="0"/>
                <w:bCs w:val="0"/>
                <w:spacing w:val="0"/>
                <w:sz w:val="28"/>
                <w:szCs w:val="28"/>
                <w:cs/>
              </w:rPr>
            </w:pPr>
            <w:r w:rsidRPr="006B148A">
              <w:rPr>
                <w:rFonts w:ascii="TH SarabunPSK" w:hAnsi="TH SarabunPSK" w:cs="TH SarabunPSK"/>
                <w:b w:val="0"/>
                <w:bCs w:val="0"/>
                <w:spacing w:val="0"/>
                <w:sz w:val="28"/>
                <w:szCs w:val="28"/>
              </w:rPr>
              <w:t>5</w:t>
            </w:r>
          </w:p>
        </w:tc>
        <w:tc>
          <w:tcPr>
            <w:tcW w:w="4410" w:type="dxa"/>
          </w:tcPr>
          <w:p w14:paraId="79900F95" w14:textId="77777777" w:rsidR="00A57A75" w:rsidRPr="006B148A" w:rsidRDefault="00A57A75" w:rsidP="00E15EE3">
            <w:pPr>
              <w:pStyle w:val="Style1"/>
              <w:ind w:left="1" w:hanging="3"/>
              <w:jc w:val="left"/>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 xml:space="preserve">Satisfaction with Personalized Learning </w:t>
            </w:r>
            <w:r w:rsidRPr="006B148A">
              <w:rPr>
                <w:rFonts w:ascii="TH SarabunPSK" w:hAnsi="TH SarabunPSK" w:cs="TH SarabunPSK"/>
                <w:b w:val="0"/>
                <w:bCs w:val="0"/>
                <w:spacing w:val="0"/>
                <w:sz w:val="28"/>
                <w:szCs w:val="28"/>
                <w:cs/>
              </w:rPr>
              <w:t>(</w:t>
            </w:r>
            <w:r w:rsidRPr="006B148A">
              <w:rPr>
                <w:rFonts w:ascii="TH SarabunPSK" w:hAnsi="TH SarabunPSK" w:cs="TH SarabunPSK"/>
                <w:b w:val="0"/>
                <w:bCs w:val="0"/>
                <w:spacing w:val="0"/>
                <w:sz w:val="28"/>
                <w:szCs w:val="28"/>
              </w:rPr>
              <w:t>SPL</w:t>
            </w:r>
            <w:r w:rsidRPr="006B148A">
              <w:rPr>
                <w:rFonts w:ascii="TH SarabunPSK" w:hAnsi="TH SarabunPSK" w:cs="TH SarabunPSK"/>
                <w:b w:val="0"/>
                <w:bCs w:val="0"/>
                <w:spacing w:val="0"/>
                <w:sz w:val="28"/>
                <w:szCs w:val="28"/>
                <w:cs/>
              </w:rPr>
              <w:t>)</w:t>
            </w:r>
          </w:p>
        </w:tc>
        <w:tc>
          <w:tcPr>
            <w:tcW w:w="810" w:type="dxa"/>
          </w:tcPr>
          <w:p w14:paraId="26B2B294"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3.99</w:t>
            </w:r>
          </w:p>
        </w:tc>
        <w:tc>
          <w:tcPr>
            <w:tcW w:w="630" w:type="dxa"/>
          </w:tcPr>
          <w:p w14:paraId="30799D86"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0.81</w:t>
            </w:r>
          </w:p>
        </w:tc>
        <w:tc>
          <w:tcPr>
            <w:tcW w:w="1710" w:type="dxa"/>
          </w:tcPr>
          <w:p w14:paraId="449CFBA4"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noProof/>
                <w:spacing w:val="0"/>
                <w:sz w:val="28"/>
                <w:szCs w:val="28"/>
              </w:rPr>
              <w:t>High</w:t>
            </w:r>
          </w:p>
        </w:tc>
      </w:tr>
      <w:tr w:rsidR="00A57A75" w:rsidRPr="006B148A" w14:paraId="1B10AD17" w14:textId="77777777" w:rsidTr="00464AFF">
        <w:trPr>
          <w:trHeight w:val="20"/>
        </w:trPr>
        <w:tc>
          <w:tcPr>
            <w:tcW w:w="1530" w:type="dxa"/>
          </w:tcPr>
          <w:p w14:paraId="0E2BD54A" w14:textId="77777777" w:rsidR="00A57A75" w:rsidRPr="006B148A" w:rsidRDefault="00A57A75" w:rsidP="00E15EE3">
            <w:pPr>
              <w:pStyle w:val="Style1"/>
              <w:ind w:left="1" w:hanging="3"/>
              <w:jc w:val="center"/>
              <w:rPr>
                <w:rFonts w:ascii="TH SarabunPSK" w:hAnsi="TH SarabunPSK" w:cs="TH SarabunPSK"/>
                <w:b w:val="0"/>
                <w:bCs w:val="0"/>
                <w:spacing w:val="0"/>
                <w:sz w:val="28"/>
                <w:szCs w:val="28"/>
                <w:cs/>
              </w:rPr>
            </w:pPr>
            <w:r w:rsidRPr="006B148A">
              <w:rPr>
                <w:rFonts w:ascii="TH SarabunPSK" w:hAnsi="TH SarabunPSK" w:cs="TH SarabunPSK"/>
                <w:b w:val="0"/>
                <w:bCs w:val="0"/>
                <w:spacing w:val="0"/>
                <w:sz w:val="28"/>
                <w:szCs w:val="28"/>
              </w:rPr>
              <w:t>6</w:t>
            </w:r>
          </w:p>
        </w:tc>
        <w:tc>
          <w:tcPr>
            <w:tcW w:w="4410" w:type="dxa"/>
          </w:tcPr>
          <w:p w14:paraId="42A2345A" w14:textId="77777777" w:rsidR="00A57A75" w:rsidRPr="006B148A" w:rsidRDefault="00A57A75" w:rsidP="00E15EE3">
            <w:pPr>
              <w:pStyle w:val="Style1"/>
              <w:ind w:left="1" w:hanging="3"/>
              <w:jc w:val="left"/>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 xml:space="preserve">Individual Assessment Scores </w:t>
            </w:r>
            <w:r w:rsidRPr="006B148A">
              <w:rPr>
                <w:rFonts w:ascii="TH SarabunPSK" w:hAnsi="TH SarabunPSK" w:cs="TH SarabunPSK"/>
                <w:b w:val="0"/>
                <w:bCs w:val="0"/>
                <w:spacing w:val="0"/>
                <w:sz w:val="28"/>
                <w:szCs w:val="28"/>
                <w:cs/>
              </w:rPr>
              <w:t>(</w:t>
            </w:r>
            <w:r w:rsidRPr="006B148A">
              <w:rPr>
                <w:rFonts w:ascii="TH SarabunPSK" w:hAnsi="TH SarabunPSK" w:cs="TH SarabunPSK"/>
                <w:b w:val="0"/>
                <w:bCs w:val="0"/>
                <w:spacing w:val="0"/>
                <w:sz w:val="28"/>
                <w:szCs w:val="28"/>
              </w:rPr>
              <w:t>IAS</w:t>
            </w:r>
            <w:r w:rsidRPr="006B148A">
              <w:rPr>
                <w:rFonts w:ascii="TH SarabunPSK" w:hAnsi="TH SarabunPSK" w:cs="TH SarabunPSK"/>
                <w:b w:val="0"/>
                <w:bCs w:val="0"/>
                <w:spacing w:val="0"/>
                <w:sz w:val="28"/>
                <w:szCs w:val="28"/>
                <w:cs/>
              </w:rPr>
              <w:t>)</w:t>
            </w:r>
          </w:p>
        </w:tc>
        <w:tc>
          <w:tcPr>
            <w:tcW w:w="810" w:type="dxa"/>
          </w:tcPr>
          <w:p w14:paraId="63BF2A93"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3.97</w:t>
            </w:r>
          </w:p>
        </w:tc>
        <w:tc>
          <w:tcPr>
            <w:tcW w:w="630" w:type="dxa"/>
          </w:tcPr>
          <w:p w14:paraId="37D126FD"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0.85</w:t>
            </w:r>
          </w:p>
        </w:tc>
        <w:tc>
          <w:tcPr>
            <w:tcW w:w="1710" w:type="dxa"/>
          </w:tcPr>
          <w:p w14:paraId="6DD18CBA"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noProof/>
                <w:spacing w:val="0"/>
                <w:sz w:val="28"/>
                <w:szCs w:val="28"/>
              </w:rPr>
              <w:t>High</w:t>
            </w:r>
          </w:p>
        </w:tc>
      </w:tr>
      <w:tr w:rsidR="00A57A75" w:rsidRPr="006B148A" w14:paraId="39ADCD1B" w14:textId="77777777" w:rsidTr="000C592C">
        <w:trPr>
          <w:trHeight w:val="20"/>
        </w:trPr>
        <w:tc>
          <w:tcPr>
            <w:tcW w:w="1530" w:type="dxa"/>
          </w:tcPr>
          <w:p w14:paraId="69CD0606"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7</w:t>
            </w:r>
          </w:p>
        </w:tc>
        <w:tc>
          <w:tcPr>
            <w:tcW w:w="4410" w:type="dxa"/>
          </w:tcPr>
          <w:p w14:paraId="796CF6A2" w14:textId="77777777" w:rsidR="00A57A75" w:rsidRPr="006B148A" w:rsidRDefault="00A57A75" w:rsidP="00E15EE3">
            <w:pPr>
              <w:pStyle w:val="Style1"/>
              <w:ind w:left="1" w:hanging="3"/>
              <w:jc w:val="left"/>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 xml:space="preserve">Use of Personalized Technology Tools </w:t>
            </w:r>
            <w:r w:rsidRPr="006B148A">
              <w:rPr>
                <w:rFonts w:ascii="TH SarabunPSK" w:hAnsi="TH SarabunPSK" w:cs="TH SarabunPSK"/>
                <w:b w:val="0"/>
                <w:bCs w:val="0"/>
                <w:spacing w:val="0"/>
                <w:sz w:val="28"/>
                <w:szCs w:val="28"/>
                <w:cs/>
              </w:rPr>
              <w:t>(</w:t>
            </w:r>
            <w:r w:rsidRPr="006B148A">
              <w:rPr>
                <w:rFonts w:ascii="TH SarabunPSK" w:hAnsi="TH SarabunPSK" w:cs="TH SarabunPSK"/>
                <w:b w:val="0"/>
                <w:bCs w:val="0"/>
                <w:spacing w:val="0"/>
                <w:sz w:val="28"/>
                <w:szCs w:val="28"/>
              </w:rPr>
              <w:t>UPTT</w:t>
            </w:r>
            <w:r w:rsidRPr="006B148A">
              <w:rPr>
                <w:rFonts w:ascii="TH SarabunPSK" w:hAnsi="TH SarabunPSK" w:cs="TH SarabunPSK"/>
                <w:b w:val="0"/>
                <w:bCs w:val="0"/>
                <w:spacing w:val="0"/>
                <w:sz w:val="28"/>
                <w:szCs w:val="28"/>
                <w:cs/>
              </w:rPr>
              <w:t>)</w:t>
            </w:r>
          </w:p>
        </w:tc>
        <w:tc>
          <w:tcPr>
            <w:tcW w:w="810" w:type="dxa"/>
          </w:tcPr>
          <w:p w14:paraId="643E989D"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3.76</w:t>
            </w:r>
          </w:p>
        </w:tc>
        <w:tc>
          <w:tcPr>
            <w:tcW w:w="630" w:type="dxa"/>
          </w:tcPr>
          <w:p w14:paraId="5071B14D"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0.87</w:t>
            </w:r>
          </w:p>
        </w:tc>
        <w:tc>
          <w:tcPr>
            <w:tcW w:w="1710" w:type="dxa"/>
          </w:tcPr>
          <w:p w14:paraId="34ABB0E3"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noProof/>
                <w:spacing w:val="0"/>
                <w:sz w:val="28"/>
                <w:szCs w:val="28"/>
              </w:rPr>
              <w:t>High</w:t>
            </w:r>
          </w:p>
        </w:tc>
      </w:tr>
      <w:tr w:rsidR="00A57A75" w:rsidRPr="006B148A" w14:paraId="2AA58B8B" w14:textId="77777777" w:rsidTr="000C592C">
        <w:trPr>
          <w:trHeight w:val="20"/>
        </w:trPr>
        <w:tc>
          <w:tcPr>
            <w:tcW w:w="1530" w:type="dxa"/>
            <w:tcBorders>
              <w:bottom w:val="single" w:sz="4" w:space="0" w:color="auto"/>
            </w:tcBorders>
          </w:tcPr>
          <w:p w14:paraId="5BA25A13"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8</w:t>
            </w:r>
          </w:p>
        </w:tc>
        <w:tc>
          <w:tcPr>
            <w:tcW w:w="4410" w:type="dxa"/>
            <w:tcBorders>
              <w:bottom w:val="single" w:sz="4" w:space="0" w:color="auto"/>
            </w:tcBorders>
          </w:tcPr>
          <w:p w14:paraId="7E667FDD" w14:textId="77777777" w:rsidR="00A57A75" w:rsidRPr="006B148A" w:rsidRDefault="00A57A75" w:rsidP="00E15EE3">
            <w:pPr>
              <w:pStyle w:val="Style1"/>
              <w:ind w:left="1" w:hanging="3"/>
              <w:jc w:val="left"/>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 xml:space="preserve">Personal Learning Plan Adjustment </w:t>
            </w:r>
            <w:r w:rsidRPr="006B148A">
              <w:rPr>
                <w:rFonts w:ascii="TH SarabunPSK" w:hAnsi="TH SarabunPSK" w:cs="TH SarabunPSK"/>
                <w:b w:val="0"/>
                <w:bCs w:val="0"/>
                <w:spacing w:val="0"/>
                <w:sz w:val="28"/>
                <w:szCs w:val="28"/>
                <w:cs/>
              </w:rPr>
              <w:t>(</w:t>
            </w:r>
            <w:r w:rsidRPr="006B148A">
              <w:rPr>
                <w:rFonts w:ascii="TH SarabunPSK" w:hAnsi="TH SarabunPSK" w:cs="TH SarabunPSK"/>
                <w:b w:val="0"/>
                <w:bCs w:val="0"/>
                <w:spacing w:val="0"/>
                <w:sz w:val="28"/>
                <w:szCs w:val="28"/>
              </w:rPr>
              <w:t>PLPA</w:t>
            </w:r>
            <w:r w:rsidRPr="006B148A">
              <w:rPr>
                <w:rFonts w:ascii="TH SarabunPSK" w:hAnsi="TH SarabunPSK" w:cs="TH SarabunPSK"/>
                <w:b w:val="0"/>
                <w:bCs w:val="0"/>
                <w:spacing w:val="0"/>
                <w:sz w:val="28"/>
                <w:szCs w:val="28"/>
                <w:cs/>
              </w:rPr>
              <w:t>)</w:t>
            </w:r>
          </w:p>
        </w:tc>
        <w:tc>
          <w:tcPr>
            <w:tcW w:w="810" w:type="dxa"/>
            <w:tcBorders>
              <w:bottom w:val="single" w:sz="4" w:space="0" w:color="auto"/>
            </w:tcBorders>
          </w:tcPr>
          <w:p w14:paraId="3D442FE1"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3.88</w:t>
            </w:r>
          </w:p>
        </w:tc>
        <w:tc>
          <w:tcPr>
            <w:tcW w:w="630" w:type="dxa"/>
            <w:tcBorders>
              <w:bottom w:val="single" w:sz="4" w:space="0" w:color="auto"/>
            </w:tcBorders>
          </w:tcPr>
          <w:p w14:paraId="7BEDA878"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0.81</w:t>
            </w:r>
          </w:p>
        </w:tc>
        <w:tc>
          <w:tcPr>
            <w:tcW w:w="1710" w:type="dxa"/>
            <w:tcBorders>
              <w:bottom w:val="single" w:sz="4" w:space="0" w:color="auto"/>
            </w:tcBorders>
          </w:tcPr>
          <w:p w14:paraId="67650CB6"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noProof/>
                <w:spacing w:val="0"/>
                <w:sz w:val="28"/>
                <w:szCs w:val="28"/>
              </w:rPr>
              <w:t>High</w:t>
            </w:r>
          </w:p>
        </w:tc>
      </w:tr>
    </w:tbl>
    <w:p w14:paraId="16D4474E" w14:textId="6BCDFEC4" w:rsidR="00431245" w:rsidRPr="004F631E" w:rsidRDefault="00431245" w:rsidP="00431245">
      <w:pPr>
        <w:spacing w:after="0" w:line="240" w:lineRule="auto"/>
      </w:pPr>
      <w:r w:rsidRPr="004F631E">
        <w:rPr>
          <w:rFonts w:ascii="TH SarabunPSK" w:hAnsi="TH SarabunPSK" w:cs="TH SarabunPSK" w:hint="cs"/>
          <w:sz w:val="28"/>
          <w:lang w:eastAsia="zh-Hans"/>
        </w:rPr>
        <w:lastRenderedPageBreak/>
        <w:t>Table 1</w:t>
      </w:r>
    </w:p>
    <w:p w14:paraId="6F20275B" w14:textId="77777777" w:rsidR="00431245" w:rsidRPr="00431245" w:rsidRDefault="00431245" w:rsidP="00431245">
      <w:pPr>
        <w:spacing w:after="0" w:line="240" w:lineRule="auto"/>
        <w:rPr>
          <w:sz w:val="10"/>
          <w:szCs w:val="10"/>
        </w:rPr>
      </w:pPr>
    </w:p>
    <w:tbl>
      <w:tblPr>
        <w:tblW w:w="9090" w:type="dxa"/>
        <w:shd w:val="clear" w:color="auto" w:fill="FFFF00"/>
        <w:tblLayout w:type="fixed"/>
        <w:tblLook w:val="04A0" w:firstRow="1" w:lastRow="0" w:firstColumn="1" w:lastColumn="0" w:noHBand="0" w:noVBand="1"/>
      </w:tblPr>
      <w:tblGrid>
        <w:gridCol w:w="1530"/>
        <w:gridCol w:w="4410"/>
        <w:gridCol w:w="810"/>
        <w:gridCol w:w="630"/>
        <w:gridCol w:w="1710"/>
      </w:tblGrid>
      <w:tr w:rsidR="00431245" w:rsidRPr="006B148A" w14:paraId="1CA3DB62" w14:textId="77777777" w:rsidTr="00431245">
        <w:trPr>
          <w:trHeight w:val="20"/>
        </w:trPr>
        <w:tc>
          <w:tcPr>
            <w:tcW w:w="1530" w:type="dxa"/>
            <w:tcBorders>
              <w:top w:val="double" w:sz="4" w:space="0" w:color="auto"/>
              <w:bottom w:val="single" w:sz="4" w:space="0" w:color="auto"/>
            </w:tcBorders>
          </w:tcPr>
          <w:p w14:paraId="1201618F" w14:textId="77777777" w:rsidR="00431245" w:rsidRPr="00431245" w:rsidRDefault="00431245" w:rsidP="00E15EE3">
            <w:pPr>
              <w:pStyle w:val="Style1"/>
              <w:ind w:left="1" w:hanging="3"/>
              <w:jc w:val="center"/>
              <w:rPr>
                <w:rFonts w:ascii="TH SarabunPSK" w:hAnsi="TH SarabunPSK" w:cs="TH SarabunPSK"/>
                <w:spacing w:val="0"/>
                <w:sz w:val="28"/>
                <w:szCs w:val="28"/>
                <w:cs/>
              </w:rPr>
            </w:pPr>
            <w:r w:rsidRPr="00431245">
              <w:rPr>
                <w:rFonts w:ascii="TH SarabunPSK" w:hAnsi="TH SarabunPSK" w:cs="TH SarabunPSK"/>
                <w:spacing w:val="0"/>
                <w:sz w:val="28"/>
                <w:szCs w:val="28"/>
              </w:rPr>
              <w:t>Group</w:t>
            </w:r>
          </w:p>
        </w:tc>
        <w:tc>
          <w:tcPr>
            <w:tcW w:w="4410" w:type="dxa"/>
            <w:tcBorders>
              <w:top w:val="double" w:sz="4" w:space="0" w:color="auto"/>
              <w:bottom w:val="single" w:sz="4" w:space="0" w:color="auto"/>
            </w:tcBorders>
          </w:tcPr>
          <w:p w14:paraId="5A0860F9" w14:textId="77777777" w:rsidR="00431245" w:rsidRPr="00431245" w:rsidRDefault="00431245" w:rsidP="00431245">
            <w:pPr>
              <w:pStyle w:val="Style1"/>
              <w:ind w:left="1" w:hanging="3"/>
              <w:jc w:val="left"/>
              <w:rPr>
                <w:rFonts w:ascii="TH SarabunPSK" w:hAnsi="TH SarabunPSK" w:cs="TH SarabunPSK"/>
                <w:spacing w:val="0"/>
                <w:sz w:val="28"/>
                <w:szCs w:val="28"/>
                <w:cs/>
              </w:rPr>
            </w:pPr>
            <w:r w:rsidRPr="00431245">
              <w:rPr>
                <w:rFonts w:ascii="TH SarabunPSK" w:hAnsi="TH SarabunPSK" w:cs="TH SarabunPSK"/>
                <w:spacing w:val="0"/>
                <w:sz w:val="28"/>
                <w:szCs w:val="28"/>
              </w:rPr>
              <w:t>Factors</w:t>
            </w:r>
          </w:p>
        </w:tc>
        <w:tc>
          <w:tcPr>
            <w:tcW w:w="810" w:type="dxa"/>
            <w:tcBorders>
              <w:top w:val="double" w:sz="4" w:space="0" w:color="auto"/>
              <w:bottom w:val="single" w:sz="4" w:space="0" w:color="auto"/>
            </w:tcBorders>
          </w:tcPr>
          <w:p w14:paraId="0E7D08E0" w14:textId="028B8F6A" w:rsidR="00431245" w:rsidRPr="00431245" w:rsidRDefault="00C73AD0" w:rsidP="00E15EE3">
            <w:pPr>
              <w:pStyle w:val="Style1"/>
              <w:ind w:left="1" w:hanging="3"/>
              <w:jc w:val="center"/>
              <w:rPr>
                <w:rFonts w:ascii="TH SarabunPSK" w:hAnsi="TH SarabunPSK" w:cs="TH SarabunPSK"/>
                <w:spacing w:val="0"/>
                <w:sz w:val="28"/>
                <w:szCs w:val="28"/>
              </w:rPr>
            </w:pPr>
            <m:oMathPara>
              <m:oMath>
                <m:acc>
                  <m:accPr>
                    <m:chr m:val="̅"/>
                    <m:ctrlPr>
                      <w:rPr>
                        <w:rFonts w:ascii="Cambria Math" w:eastAsia="AngsanaUPC,Bold" w:hAnsi="Cambria Math" w:cs="TH SarabunPSK"/>
                        <w:i/>
                        <w:sz w:val="28"/>
                        <w:szCs w:val="28"/>
                      </w:rPr>
                    </m:ctrlPr>
                  </m:accPr>
                  <m:e>
                    <m:r>
                      <m:rPr>
                        <m:sty m:val="bi"/>
                      </m:rPr>
                      <w:rPr>
                        <w:rFonts w:ascii="Cambria Math" w:eastAsia="AngsanaUPC,Bold" w:hAnsi="Cambria Math" w:cs="TH SarabunPSK"/>
                        <w:sz w:val="28"/>
                        <w:szCs w:val="28"/>
                      </w:rPr>
                      <m:t>x</m:t>
                    </m:r>
                  </m:e>
                </m:acc>
              </m:oMath>
            </m:oMathPara>
          </w:p>
        </w:tc>
        <w:tc>
          <w:tcPr>
            <w:tcW w:w="630" w:type="dxa"/>
            <w:tcBorders>
              <w:top w:val="double" w:sz="4" w:space="0" w:color="auto"/>
              <w:bottom w:val="single" w:sz="4" w:space="0" w:color="auto"/>
            </w:tcBorders>
          </w:tcPr>
          <w:p w14:paraId="6DCA39BC" w14:textId="77777777" w:rsidR="00431245" w:rsidRPr="00431245" w:rsidRDefault="00431245" w:rsidP="00E15EE3">
            <w:pPr>
              <w:pStyle w:val="Style1"/>
              <w:ind w:left="1" w:hanging="3"/>
              <w:jc w:val="center"/>
              <w:rPr>
                <w:rFonts w:ascii="TH SarabunPSK" w:hAnsi="TH SarabunPSK" w:cs="TH SarabunPSK"/>
                <w:spacing w:val="0"/>
                <w:sz w:val="28"/>
                <w:szCs w:val="28"/>
              </w:rPr>
            </w:pPr>
            <w:r w:rsidRPr="00431245">
              <w:rPr>
                <w:rFonts w:ascii="TH SarabunPSK" w:hAnsi="TH SarabunPSK" w:cs="TH SarabunPSK"/>
                <w:spacing w:val="0"/>
                <w:sz w:val="28"/>
                <w:szCs w:val="28"/>
              </w:rPr>
              <w:t>S.D.</w:t>
            </w:r>
          </w:p>
        </w:tc>
        <w:tc>
          <w:tcPr>
            <w:tcW w:w="1710" w:type="dxa"/>
            <w:tcBorders>
              <w:top w:val="double" w:sz="4" w:space="0" w:color="auto"/>
              <w:bottom w:val="single" w:sz="4" w:space="0" w:color="auto"/>
            </w:tcBorders>
          </w:tcPr>
          <w:p w14:paraId="0215E2A1" w14:textId="77777777" w:rsidR="00431245" w:rsidRPr="00431245" w:rsidRDefault="00431245" w:rsidP="00E15EE3">
            <w:pPr>
              <w:pStyle w:val="Style1"/>
              <w:ind w:left="1" w:hanging="3"/>
              <w:jc w:val="center"/>
              <w:rPr>
                <w:rFonts w:ascii="TH SarabunPSK" w:hAnsi="TH SarabunPSK" w:cs="TH SarabunPSK"/>
                <w:noProof/>
                <w:spacing w:val="0"/>
                <w:sz w:val="28"/>
                <w:szCs w:val="28"/>
              </w:rPr>
            </w:pPr>
            <w:r w:rsidRPr="00431245">
              <w:rPr>
                <w:rFonts w:ascii="TH SarabunPSK" w:hAnsi="TH SarabunPSK" w:cs="TH SarabunPSK"/>
                <w:noProof/>
                <w:spacing w:val="0"/>
                <w:sz w:val="28"/>
                <w:szCs w:val="28"/>
              </w:rPr>
              <w:t>Interpretation</w:t>
            </w:r>
          </w:p>
        </w:tc>
      </w:tr>
      <w:tr w:rsidR="00C73AD0" w:rsidRPr="006B148A" w14:paraId="121E4BCF" w14:textId="77777777" w:rsidTr="00C73AD0">
        <w:trPr>
          <w:trHeight w:val="20"/>
        </w:trPr>
        <w:tc>
          <w:tcPr>
            <w:tcW w:w="1530" w:type="dxa"/>
          </w:tcPr>
          <w:p w14:paraId="357A26A4" w14:textId="77777777" w:rsidR="00C73AD0" w:rsidRPr="004334CB" w:rsidRDefault="00C73AD0" w:rsidP="00F57387">
            <w:pPr>
              <w:pStyle w:val="Style1"/>
              <w:ind w:left="1" w:hanging="3"/>
              <w:jc w:val="center"/>
              <w:rPr>
                <w:rFonts w:ascii="TH SarabunPSK" w:hAnsi="TH SarabunPSK" w:cs="TH SarabunPSK"/>
                <w:spacing w:val="0"/>
                <w:sz w:val="28"/>
                <w:szCs w:val="28"/>
              </w:rPr>
            </w:pPr>
            <w:r w:rsidRPr="004334CB">
              <w:rPr>
                <w:rFonts w:ascii="TH SarabunPSK" w:hAnsi="TH SarabunPSK" w:cs="TH SarabunPSK"/>
                <w:spacing w:val="0"/>
                <w:sz w:val="28"/>
                <w:szCs w:val="28"/>
              </w:rPr>
              <w:t>9</w:t>
            </w:r>
          </w:p>
        </w:tc>
        <w:tc>
          <w:tcPr>
            <w:tcW w:w="4410" w:type="dxa"/>
          </w:tcPr>
          <w:p w14:paraId="2A293ABF" w14:textId="77777777" w:rsidR="00C73AD0" w:rsidRPr="004334CB" w:rsidRDefault="00C73AD0" w:rsidP="00F57387">
            <w:pPr>
              <w:pStyle w:val="Style1"/>
              <w:ind w:left="1" w:hanging="3"/>
              <w:jc w:val="left"/>
              <w:rPr>
                <w:rFonts w:ascii="TH SarabunPSK" w:hAnsi="TH SarabunPSK" w:cs="TH SarabunPSK"/>
                <w:spacing w:val="0"/>
                <w:sz w:val="28"/>
                <w:szCs w:val="28"/>
              </w:rPr>
            </w:pPr>
            <w:r w:rsidRPr="004334CB">
              <w:rPr>
                <w:rFonts w:ascii="TH SarabunPSK" w:hAnsi="TH SarabunPSK" w:cs="TH SarabunPSK"/>
                <w:spacing w:val="0"/>
                <w:sz w:val="28"/>
                <w:szCs w:val="28"/>
              </w:rPr>
              <w:t xml:space="preserve">Exam Scores </w:t>
            </w:r>
            <w:r w:rsidRPr="004334CB">
              <w:rPr>
                <w:rFonts w:ascii="TH SarabunPSK" w:hAnsi="TH SarabunPSK" w:cs="TH SarabunPSK"/>
                <w:spacing w:val="0"/>
                <w:sz w:val="28"/>
                <w:szCs w:val="28"/>
                <w:cs/>
              </w:rPr>
              <w:t>(</w:t>
            </w:r>
            <w:r w:rsidRPr="004334CB">
              <w:rPr>
                <w:rFonts w:ascii="TH SarabunPSK" w:hAnsi="TH SarabunPSK" w:cs="TH SarabunPSK"/>
                <w:spacing w:val="0"/>
                <w:sz w:val="28"/>
                <w:szCs w:val="28"/>
              </w:rPr>
              <w:t>ES</w:t>
            </w:r>
            <w:r w:rsidRPr="004334CB">
              <w:rPr>
                <w:rFonts w:ascii="TH SarabunPSK" w:hAnsi="TH SarabunPSK" w:cs="TH SarabunPSK"/>
                <w:spacing w:val="0"/>
                <w:sz w:val="28"/>
                <w:szCs w:val="28"/>
                <w:cs/>
              </w:rPr>
              <w:t>)</w:t>
            </w:r>
          </w:p>
        </w:tc>
        <w:tc>
          <w:tcPr>
            <w:tcW w:w="810" w:type="dxa"/>
          </w:tcPr>
          <w:p w14:paraId="0ABF6AB6" w14:textId="77777777" w:rsidR="00C73AD0" w:rsidRPr="004334CB" w:rsidRDefault="00C73AD0" w:rsidP="00F57387">
            <w:pPr>
              <w:pStyle w:val="Style1"/>
              <w:ind w:left="1" w:hanging="3"/>
              <w:jc w:val="center"/>
              <w:rPr>
                <w:rFonts w:ascii="TH SarabunPSK" w:hAnsi="TH SarabunPSK" w:cs="TH SarabunPSK"/>
                <w:spacing w:val="0"/>
                <w:sz w:val="28"/>
                <w:szCs w:val="28"/>
              </w:rPr>
            </w:pPr>
            <w:r w:rsidRPr="004334CB">
              <w:rPr>
                <w:rFonts w:ascii="TH SarabunPSK" w:hAnsi="TH SarabunPSK" w:cs="TH SarabunPSK"/>
                <w:spacing w:val="0"/>
                <w:sz w:val="28"/>
                <w:szCs w:val="28"/>
              </w:rPr>
              <w:t>4.05</w:t>
            </w:r>
          </w:p>
        </w:tc>
        <w:tc>
          <w:tcPr>
            <w:tcW w:w="630" w:type="dxa"/>
          </w:tcPr>
          <w:p w14:paraId="6C6D79DE" w14:textId="77777777" w:rsidR="00C73AD0" w:rsidRPr="004334CB" w:rsidRDefault="00C73AD0" w:rsidP="00F57387">
            <w:pPr>
              <w:pStyle w:val="Style1"/>
              <w:ind w:left="1" w:hanging="3"/>
              <w:jc w:val="center"/>
              <w:rPr>
                <w:rFonts w:ascii="TH SarabunPSK" w:hAnsi="TH SarabunPSK" w:cs="TH SarabunPSK"/>
                <w:spacing w:val="0"/>
                <w:sz w:val="28"/>
                <w:szCs w:val="28"/>
              </w:rPr>
            </w:pPr>
            <w:r w:rsidRPr="004334CB">
              <w:rPr>
                <w:rFonts w:ascii="TH SarabunPSK" w:hAnsi="TH SarabunPSK" w:cs="TH SarabunPSK"/>
                <w:spacing w:val="0"/>
                <w:sz w:val="28"/>
                <w:szCs w:val="28"/>
              </w:rPr>
              <w:t>0.84</w:t>
            </w:r>
          </w:p>
        </w:tc>
        <w:tc>
          <w:tcPr>
            <w:tcW w:w="1710" w:type="dxa"/>
          </w:tcPr>
          <w:p w14:paraId="3EE92ADE" w14:textId="77777777" w:rsidR="00C73AD0" w:rsidRPr="004334CB" w:rsidRDefault="00C73AD0" w:rsidP="00F57387">
            <w:pPr>
              <w:pStyle w:val="Style1"/>
              <w:ind w:left="1" w:hanging="3"/>
              <w:jc w:val="center"/>
              <w:rPr>
                <w:rFonts w:ascii="TH SarabunPSK" w:hAnsi="TH SarabunPSK" w:cs="TH SarabunPSK"/>
                <w:spacing w:val="0"/>
                <w:sz w:val="28"/>
                <w:szCs w:val="28"/>
              </w:rPr>
            </w:pPr>
            <w:r w:rsidRPr="004334CB">
              <w:rPr>
                <w:rFonts w:ascii="TH SarabunPSK" w:hAnsi="TH SarabunPSK" w:cs="TH SarabunPSK"/>
                <w:noProof/>
                <w:spacing w:val="0"/>
                <w:sz w:val="28"/>
                <w:szCs w:val="28"/>
              </w:rPr>
              <w:t>High</w:t>
            </w:r>
          </w:p>
        </w:tc>
      </w:tr>
      <w:tr w:rsidR="00C73AD0" w:rsidRPr="006B148A" w14:paraId="29C1D9D3" w14:textId="77777777" w:rsidTr="00C73AD0">
        <w:trPr>
          <w:trHeight w:val="20"/>
        </w:trPr>
        <w:tc>
          <w:tcPr>
            <w:tcW w:w="1530" w:type="dxa"/>
          </w:tcPr>
          <w:p w14:paraId="2F4F10C7" w14:textId="77777777" w:rsidR="00C73AD0" w:rsidRPr="006B148A" w:rsidRDefault="00C73AD0" w:rsidP="00F57387">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10</w:t>
            </w:r>
          </w:p>
        </w:tc>
        <w:tc>
          <w:tcPr>
            <w:tcW w:w="4410" w:type="dxa"/>
          </w:tcPr>
          <w:p w14:paraId="07436E33" w14:textId="77777777" w:rsidR="00C73AD0" w:rsidRPr="006B148A" w:rsidRDefault="00C73AD0" w:rsidP="00F57387">
            <w:pPr>
              <w:pStyle w:val="Style1"/>
              <w:ind w:left="1" w:hanging="3"/>
              <w:jc w:val="left"/>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 xml:space="preserve">Assignment Scores </w:t>
            </w:r>
            <w:r w:rsidRPr="006B148A">
              <w:rPr>
                <w:rFonts w:ascii="TH SarabunPSK" w:hAnsi="TH SarabunPSK" w:cs="TH SarabunPSK"/>
                <w:b w:val="0"/>
                <w:bCs w:val="0"/>
                <w:spacing w:val="0"/>
                <w:sz w:val="28"/>
                <w:szCs w:val="28"/>
                <w:cs/>
              </w:rPr>
              <w:t>(</w:t>
            </w:r>
            <w:r w:rsidRPr="006B148A">
              <w:rPr>
                <w:rFonts w:ascii="TH SarabunPSK" w:hAnsi="TH SarabunPSK" w:cs="TH SarabunPSK"/>
                <w:b w:val="0"/>
                <w:bCs w:val="0"/>
                <w:spacing w:val="0"/>
                <w:sz w:val="28"/>
                <w:szCs w:val="28"/>
              </w:rPr>
              <w:t>AS</w:t>
            </w:r>
            <w:r w:rsidRPr="006B148A">
              <w:rPr>
                <w:rFonts w:ascii="TH SarabunPSK" w:hAnsi="TH SarabunPSK" w:cs="TH SarabunPSK"/>
                <w:b w:val="0"/>
                <w:bCs w:val="0"/>
                <w:spacing w:val="0"/>
                <w:sz w:val="28"/>
                <w:szCs w:val="28"/>
                <w:cs/>
              </w:rPr>
              <w:t>)</w:t>
            </w:r>
          </w:p>
        </w:tc>
        <w:tc>
          <w:tcPr>
            <w:tcW w:w="810" w:type="dxa"/>
          </w:tcPr>
          <w:p w14:paraId="40E74E14" w14:textId="77777777" w:rsidR="00C73AD0" w:rsidRPr="006B148A" w:rsidRDefault="00C73AD0" w:rsidP="00F57387">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3.99</w:t>
            </w:r>
          </w:p>
        </w:tc>
        <w:tc>
          <w:tcPr>
            <w:tcW w:w="630" w:type="dxa"/>
          </w:tcPr>
          <w:p w14:paraId="04AB2DE9" w14:textId="77777777" w:rsidR="00C73AD0" w:rsidRPr="006B148A" w:rsidRDefault="00C73AD0" w:rsidP="00F57387">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0.87</w:t>
            </w:r>
          </w:p>
        </w:tc>
        <w:tc>
          <w:tcPr>
            <w:tcW w:w="1710" w:type="dxa"/>
          </w:tcPr>
          <w:p w14:paraId="360CF28D" w14:textId="77777777" w:rsidR="00C73AD0" w:rsidRPr="006B148A" w:rsidRDefault="00C73AD0" w:rsidP="00F57387">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noProof/>
                <w:spacing w:val="0"/>
                <w:sz w:val="28"/>
                <w:szCs w:val="28"/>
              </w:rPr>
              <w:t>High</w:t>
            </w:r>
          </w:p>
        </w:tc>
      </w:tr>
      <w:tr w:rsidR="00A57A75" w:rsidRPr="006B148A" w14:paraId="7ECE91D8" w14:textId="77777777" w:rsidTr="00C73AD0">
        <w:trPr>
          <w:trHeight w:val="20"/>
        </w:trPr>
        <w:tc>
          <w:tcPr>
            <w:tcW w:w="1530" w:type="dxa"/>
          </w:tcPr>
          <w:p w14:paraId="021CC6EE"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11</w:t>
            </w:r>
          </w:p>
        </w:tc>
        <w:tc>
          <w:tcPr>
            <w:tcW w:w="4410" w:type="dxa"/>
          </w:tcPr>
          <w:p w14:paraId="25085C20" w14:textId="77777777" w:rsidR="00A57A75" w:rsidRPr="006B148A" w:rsidRDefault="00A57A75" w:rsidP="00E15EE3">
            <w:pPr>
              <w:pStyle w:val="Style1"/>
              <w:ind w:left="1" w:hanging="3"/>
              <w:jc w:val="left"/>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 xml:space="preserve">English Speaking Skills </w:t>
            </w:r>
            <w:r w:rsidRPr="006B148A">
              <w:rPr>
                <w:rFonts w:ascii="TH SarabunPSK" w:hAnsi="TH SarabunPSK" w:cs="TH SarabunPSK"/>
                <w:b w:val="0"/>
                <w:bCs w:val="0"/>
                <w:spacing w:val="0"/>
                <w:sz w:val="28"/>
                <w:szCs w:val="28"/>
                <w:cs/>
              </w:rPr>
              <w:t>(</w:t>
            </w:r>
            <w:r w:rsidRPr="006B148A">
              <w:rPr>
                <w:rFonts w:ascii="TH SarabunPSK" w:hAnsi="TH SarabunPSK" w:cs="TH SarabunPSK"/>
                <w:b w:val="0"/>
                <w:bCs w:val="0"/>
                <w:spacing w:val="0"/>
                <w:sz w:val="28"/>
                <w:szCs w:val="28"/>
              </w:rPr>
              <w:t>ESS</w:t>
            </w:r>
            <w:r w:rsidRPr="006B148A">
              <w:rPr>
                <w:rFonts w:ascii="TH SarabunPSK" w:hAnsi="TH SarabunPSK" w:cs="TH SarabunPSK"/>
                <w:b w:val="0"/>
                <w:bCs w:val="0"/>
                <w:spacing w:val="0"/>
                <w:sz w:val="28"/>
                <w:szCs w:val="28"/>
                <w:cs/>
              </w:rPr>
              <w:t>)</w:t>
            </w:r>
          </w:p>
        </w:tc>
        <w:tc>
          <w:tcPr>
            <w:tcW w:w="810" w:type="dxa"/>
          </w:tcPr>
          <w:p w14:paraId="4CC2EBED"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3.70</w:t>
            </w:r>
          </w:p>
        </w:tc>
        <w:tc>
          <w:tcPr>
            <w:tcW w:w="630" w:type="dxa"/>
          </w:tcPr>
          <w:p w14:paraId="6CE1CBB2"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3.83</w:t>
            </w:r>
          </w:p>
        </w:tc>
        <w:tc>
          <w:tcPr>
            <w:tcW w:w="1710" w:type="dxa"/>
          </w:tcPr>
          <w:p w14:paraId="2D505B62"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noProof/>
                <w:spacing w:val="0"/>
                <w:sz w:val="28"/>
                <w:szCs w:val="28"/>
              </w:rPr>
              <w:t>High</w:t>
            </w:r>
          </w:p>
        </w:tc>
      </w:tr>
      <w:tr w:rsidR="00A57A75" w:rsidRPr="006B148A" w14:paraId="433D3035" w14:textId="77777777" w:rsidTr="00464AFF">
        <w:trPr>
          <w:trHeight w:val="20"/>
        </w:trPr>
        <w:tc>
          <w:tcPr>
            <w:tcW w:w="1530" w:type="dxa"/>
            <w:tcBorders>
              <w:bottom w:val="single" w:sz="4" w:space="0" w:color="auto"/>
            </w:tcBorders>
          </w:tcPr>
          <w:p w14:paraId="55BE041A"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12</w:t>
            </w:r>
          </w:p>
        </w:tc>
        <w:tc>
          <w:tcPr>
            <w:tcW w:w="4410" w:type="dxa"/>
            <w:tcBorders>
              <w:bottom w:val="single" w:sz="4" w:space="0" w:color="auto"/>
            </w:tcBorders>
          </w:tcPr>
          <w:p w14:paraId="75B0445D" w14:textId="77777777" w:rsidR="00A57A75" w:rsidRPr="006B148A" w:rsidRDefault="00A57A75" w:rsidP="00E15EE3">
            <w:pPr>
              <w:pStyle w:val="Style1"/>
              <w:ind w:left="1" w:hanging="3"/>
              <w:jc w:val="left"/>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 xml:space="preserve">Application of English Knowledge </w:t>
            </w:r>
            <w:r w:rsidRPr="006B148A">
              <w:rPr>
                <w:rFonts w:ascii="TH SarabunPSK" w:hAnsi="TH SarabunPSK" w:cs="TH SarabunPSK"/>
                <w:b w:val="0"/>
                <w:bCs w:val="0"/>
                <w:spacing w:val="0"/>
                <w:sz w:val="28"/>
                <w:szCs w:val="28"/>
                <w:cs/>
              </w:rPr>
              <w:t>(</w:t>
            </w:r>
            <w:r w:rsidRPr="006B148A">
              <w:rPr>
                <w:rFonts w:ascii="TH SarabunPSK" w:hAnsi="TH SarabunPSK" w:cs="TH SarabunPSK"/>
                <w:b w:val="0"/>
                <w:bCs w:val="0"/>
                <w:spacing w:val="0"/>
                <w:sz w:val="28"/>
                <w:szCs w:val="28"/>
              </w:rPr>
              <w:t>AEK</w:t>
            </w:r>
            <w:r w:rsidRPr="006B148A">
              <w:rPr>
                <w:rFonts w:ascii="TH SarabunPSK" w:hAnsi="TH SarabunPSK" w:cs="TH SarabunPSK"/>
                <w:b w:val="0"/>
                <w:bCs w:val="0"/>
                <w:spacing w:val="0"/>
                <w:sz w:val="28"/>
                <w:szCs w:val="28"/>
                <w:cs/>
              </w:rPr>
              <w:t>)</w:t>
            </w:r>
          </w:p>
        </w:tc>
        <w:tc>
          <w:tcPr>
            <w:tcW w:w="810" w:type="dxa"/>
            <w:tcBorders>
              <w:bottom w:val="single" w:sz="4" w:space="0" w:color="auto"/>
            </w:tcBorders>
          </w:tcPr>
          <w:p w14:paraId="063BABB5"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3.89</w:t>
            </w:r>
          </w:p>
        </w:tc>
        <w:tc>
          <w:tcPr>
            <w:tcW w:w="630" w:type="dxa"/>
            <w:tcBorders>
              <w:bottom w:val="single" w:sz="4" w:space="0" w:color="auto"/>
            </w:tcBorders>
          </w:tcPr>
          <w:p w14:paraId="3A370569"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0.85</w:t>
            </w:r>
          </w:p>
        </w:tc>
        <w:tc>
          <w:tcPr>
            <w:tcW w:w="1710" w:type="dxa"/>
            <w:tcBorders>
              <w:bottom w:val="single" w:sz="4" w:space="0" w:color="auto"/>
            </w:tcBorders>
          </w:tcPr>
          <w:p w14:paraId="6BD771FF"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r w:rsidRPr="006B148A">
              <w:rPr>
                <w:rFonts w:ascii="TH SarabunPSK" w:hAnsi="TH SarabunPSK" w:cs="TH SarabunPSK"/>
                <w:b w:val="0"/>
                <w:bCs w:val="0"/>
                <w:noProof/>
                <w:spacing w:val="0"/>
                <w:sz w:val="28"/>
                <w:szCs w:val="28"/>
              </w:rPr>
              <w:t>High</w:t>
            </w:r>
          </w:p>
        </w:tc>
      </w:tr>
      <w:tr w:rsidR="00A57A75" w:rsidRPr="006B148A" w14:paraId="67C9F2C1" w14:textId="77777777" w:rsidTr="00464AFF">
        <w:trPr>
          <w:trHeight w:val="20"/>
        </w:trPr>
        <w:tc>
          <w:tcPr>
            <w:tcW w:w="1530" w:type="dxa"/>
            <w:tcBorders>
              <w:top w:val="single" w:sz="4" w:space="0" w:color="auto"/>
              <w:bottom w:val="double" w:sz="4" w:space="0" w:color="auto"/>
            </w:tcBorders>
          </w:tcPr>
          <w:p w14:paraId="1D6F42BD" w14:textId="77777777" w:rsidR="00A57A75" w:rsidRPr="006B148A" w:rsidRDefault="00A57A75" w:rsidP="00E15EE3">
            <w:pPr>
              <w:pStyle w:val="Style1"/>
              <w:ind w:left="1" w:hanging="3"/>
              <w:jc w:val="center"/>
              <w:rPr>
                <w:rFonts w:ascii="TH SarabunPSK" w:hAnsi="TH SarabunPSK" w:cs="TH SarabunPSK"/>
                <w:b w:val="0"/>
                <w:bCs w:val="0"/>
                <w:spacing w:val="0"/>
                <w:sz w:val="28"/>
                <w:szCs w:val="28"/>
              </w:rPr>
            </w:pPr>
          </w:p>
        </w:tc>
        <w:tc>
          <w:tcPr>
            <w:tcW w:w="4410" w:type="dxa"/>
            <w:tcBorders>
              <w:top w:val="single" w:sz="4" w:space="0" w:color="auto"/>
              <w:bottom w:val="double" w:sz="4" w:space="0" w:color="auto"/>
            </w:tcBorders>
          </w:tcPr>
          <w:p w14:paraId="50600C33" w14:textId="77777777" w:rsidR="00A57A75" w:rsidRPr="00464AFF" w:rsidRDefault="00A57A75" w:rsidP="00E15EE3">
            <w:pPr>
              <w:pStyle w:val="Style1"/>
              <w:ind w:left="1" w:hanging="3"/>
              <w:jc w:val="center"/>
              <w:rPr>
                <w:rFonts w:ascii="TH SarabunPSK" w:hAnsi="TH SarabunPSK" w:cs="TH SarabunPSK"/>
                <w:b w:val="0"/>
                <w:bCs w:val="0"/>
                <w:spacing w:val="0"/>
                <w:sz w:val="28"/>
                <w:szCs w:val="28"/>
              </w:rPr>
            </w:pPr>
            <w:r w:rsidRPr="00464AFF">
              <w:rPr>
                <w:rFonts w:ascii="TH SarabunPSK" w:hAnsi="TH SarabunPSK" w:cs="TH SarabunPSK"/>
                <w:spacing w:val="0"/>
                <w:sz w:val="28"/>
                <w:szCs w:val="28"/>
              </w:rPr>
              <w:t>Overall Average</w:t>
            </w:r>
          </w:p>
        </w:tc>
        <w:tc>
          <w:tcPr>
            <w:tcW w:w="810" w:type="dxa"/>
            <w:tcBorders>
              <w:top w:val="single" w:sz="4" w:space="0" w:color="auto"/>
              <w:bottom w:val="double" w:sz="4" w:space="0" w:color="auto"/>
            </w:tcBorders>
          </w:tcPr>
          <w:p w14:paraId="0FC0DB92" w14:textId="77777777" w:rsidR="00A57A75" w:rsidRPr="00464AFF" w:rsidRDefault="00A57A75" w:rsidP="00E15EE3">
            <w:pPr>
              <w:pStyle w:val="Style1"/>
              <w:ind w:left="1" w:hanging="3"/>
              <w:jc w:val="center"/>
              <w:rPr>
                <w:rFonts w:ascii="TH SarabunPSK" w:hAnsi="TH SarabunPSK" w:cs="TH SarabunPSK"/>
                <w:b w:val="0"/>
                <w:bCs w:val="0"/>
                <w:spacing w:val="0"/>
                <w:sz w:val="28"/>
                <w:szCs w:val="28"/>
              </w:rPr>
            </w:pPr>
            <w:r w:rsidRPr="00464AFF">
              <w:rPr>
                <w:rFonts w:ascii="TH SarabunPSK" w:hAnsi="TH SarabunPSK" w:cs="TH SarabunPSK"/>
                <w:b w:val="0"/>
                <w:bCs w:val="0"/>
                <w:spacing w:val="0"/>
                <w:sz w:val="28"/>
                <w:szCs w:val="28"/>
              </w:rPr>
              <w:t>3.87</w:t>
            </w:r>
          </w:p>
        </w:tc>
        <w:tc>
          <w:tcPr>
            <w:tcW w:w="630" w:type="dxa"/>
            <w:tcBorders>
              <w:top w:val="single" w:sz="4" w:space="0" w:color="auto"/>
              <w:bottom w:val="double" w:sz="4" w:space="0" w:color="auto"/>
            </w:tcBorders>
          </w:tcPr>
          <w:p w14:paraId="74B417C0" w14:textId="77777777" w:rsidR="00A57A75" w:rsidRPr="00464AFF" w:rsidRDefault="00A57A75" w:rsidP="00E15EE3">
            <w:pPr>
              <w:pStyle w:val="Style1"/>
              <w:ind w:left="1" w:hanging="3"/>
              <w:jc w:val="center"/>
              <w:rPr>
                <w:rFonts w:ascii="TH SarabunPSK" w:hAnsi="TH SarabunPSK" w:cs="TH SarabunPSK"/>
                <w:b w:val="0"/>
                <w:bCs w:val="0"/>
                <w:spacing w:val="0"/>
                <w:sz w:val="28"/>
                <w:szCs w:val="28"/>
              </w:rPr>
            </w:pPr>
            <w:r w:rsidRPr="00464AFF">
              <w:rPr>
                <w:rFonts w:ascii="TH SarabunPSK" w:hAnsi="TH SarabunPSK" w:cs="TH SarabunPSK"/>
                <w:b w:val="0"/>
                <w:bCs w:val="0"/>
                <w:spacing w:val="0"/>
                <w:sz w:val="28"/>
                <w:szCs w:val="28"/>
              </w:rPr>
              <w:t>0.86</w:t>
            </w:r>
          </w:p>
        </w:tc>
        <w:tc>
          <w:tcPr>
            <w:tcW w:w="1710" w:type="dxa"/>
            <w:tcBorders>
              <w:top w:val="single" w:sz="4" w:space="0" w:color="auto"/>
              <w:bottom w:val="double" w:sz="4" w:space="0" w:color="auto"/>
            </w:tcBorders>
          </w:tcPr>
          <w:p w14:paraId="3C0004EE" w14:textId="77777777" w:rsidR="00A57A75" w:rsidRPr="006B148A" w:rsidRDefault="00A57A75" w:rsidP="00E15EE3">
            <w:pPr>
              <w:pStyle w:val="Style1"/>
              <w:ind w:left="1" w:hanging="3"/>
              <w:jc w:val="center"/>
              <w:rPr>
                <w:rFonts w:ascii="TH SarabunPSK" w:hAnsi="TH SarabunPSK" w:cs="TH SarabunPSK"/>
                <w:b w:val="0"/>
                <w:bCs w:val="0"/>
                <w:noProof/>
                <w:spacing w:val="0"/>
                <w:sz w:val="28"/>
                <w:szCs w:val="28"/>
              </w:rPr>
            </w:pPr>
            <w:r w:rsidRPr="00464AFF">
              <w:rPr>
                <w:rFonts w:ascii="TH SarabunPSK" w:hAnsi="TH SarabunPSK" w:cs="TH SarabunPSK"/>
                <w:b w:val="0"/>
                <w:bCs w:val="0"/>
                <w:noProof/>
                <w:spacing w:val="0"/>
                <w:sz w:val="28"/>
                <w:szCs w:val="28"/>
              </w:rPr>
              <w:t>High</w:t>
            </w:r>
          </w:p>
        </w:tc>
      </w:tr>
      <w:bookmarkEnd w:id="0"/>
    </w:tbl>
    <w:p w14:paraId="28B1BBE8" w14:textId="77777777" w:rsidR="00D12ADB" w:rsidRPr="00013C74" w:rsidRDefault="00D12ADB" w:rsidP="00D12ADB">
      <w:pPr>
        <w:spacing w:after="0" w:line="240" w:lineRule="auto"/>
        <w:rPr>
          <w:rFonts w:ascii="TH SarabunPSK" w:hAnsi="TH SarabunPSK" w:cs="TH SarabunPSK"/>
          <w:color w:val="EE0000"/>
          <w:sz w:val="10"/>
          <w:szCs w:val="10"/>
          <w:lang w:eastAsia="zh-Hans"/>
        </w:rPr>
      </w:pPr>
    </w:p>
    <w:p w14:paraId="12B64597" w14:textId="5730FD84" w:rsidR="00AC76FC" w:rsidRDefault="00AC76FC" w:rsidP="00DE3483">
      <w:pPr>
        <w:tabs>
          <w:tab w:val="left" w:pos="720"/>
          <w:tab w:val="left" w:pos="990"/>
          <w:tab w:val="left" w:pos="1350"/>
        </w:tabs>
        <w:spacing w:after="0" w:line="240" w:lineRule="auto"/>
        <w:jc w:val="thaiDistribute"/>
        <w:rPr>
          <w:rFonts w:ascii="TH SarabunPSK" w:hAnsi="TH SarabunPSK" w:cs="TH SarabunPSK"/>
          <w:b/>
          <w:bCs/>
          <w:color w:val="EE0000"/>
          <w:sz w:val="32"/>
          <w:szCs w:val="32"/>
          <w:lang w:eastAsia="zh-Hans"/>
        </w:rPr>
      </w:pPr>
      <w:r w:rsidRPr="006B148A">
        <w:rPr>
          <w:rFonts w:ascii="TH SarabunPSK" w:hAnsi="TH SarabunPSK" w:cs="TH SarabunPSK"/>
          <w:noProof/>
          <w:sz w:val="32"/>
          <w:szCs w:val="32"/>
        </w:rPr>
        <w:drawing>
          <wp:anchor distT="0" distB="0" distL="114300" distR="114300" simplePos="0" relativeHeight="251660288" behindDoc="0" locked="0" layoutInCell="1" allowOverlap="1" wp14:anchorId="389E3CDB" wp14:editId="4EE1F5E2">
            <wp:simplePos x="0" y="0"/>
            <wp:positionH relativeFrom="page">
              <wp:posOffset>1906270</wp:posOffset>
            </wp:positionH>
            <wp:positionV relativeFrom="paragraph">
              <wp:posOffset>882650</wp:posOffset>
            </wp:positionV>
            <wp:extent cx="3556000" cy="3193415"/>
            <wp:effectExtent l="0" t="0" r="6350"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6000" cy="31934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 SarabunPSK" w:hAnsi="TH SarabunPSK" w:cs="TH SarabunPSK"/>
          <w:b/>
          <w:bCs/>
          <w:sz w:val="28"/>
        </w:rPr>
        <w:tab/>
      </w:r>
      <w:r w:rsidRPr="006B148A">
        <w:rPr>
          <w:rFonts w:ascii="TH SarabunPSK" w:hAnsi="TH SarabunPSK" w:cs="TH SarabunPSK"/>
          <w:b/>
          <w:bCs/>
          <w:sz w:val="28"/>
        </w:rPr>
        <w:t xml:space="preserve">From Table </w:t>
      </w:r>
      <w:r w:rsidRPr="006B148A">
        <w:rPr>
          <w:rFonts w:ascii="TH SarabunPSK" w:hAnsi="TH SarabunPSK" w:cs="TH SarabunPSK"/>
          <w:b/>
          <w:bCs/>
          <w:sz w:val="28"/>
          <w:cs/>
        </w:rPr>
        <w:t>1)</w:t>
      </w:r>
      <w:r w:rsidRPr="006B148A">
        <w:rPr>
          <w:rFonts w:ascii="TH SarabunPSK" w:hAnsi="TH SarabunPSK" w:cs="TH SarabunPSK"/>
          <w:sz w:val="28"/>
        </w:rPr>
        <w:t xml:space="preserve"> it can be explained that the overall average of the respondents’ opinions on the factors influencing the teaching and learning of English subjects using the Active </w:t>
      </w:r>
      <w:r w:rsidRPr="006B148A">
        <w:rPr>
          <w:rFonts w:ascii="TH SarabunPSK" w:hAnsi="TH SarabunPSK" w:cs="TH SarabunPSK"/>
          <w:sz w:val="28"/>
          <w:cs/>
        </w:rPr>
        <w:t>3</w:t>
      </w:r>
      <w:r w:rsidRPr="006B148A">
        <w:rPr>
          <w:rFonts w:ascii="TH SarabunPSK" w:hAnsi="TH SarabunPSK" w:cs="TH SarabunPSK"/>
          <w:sz w:val="28"/>
        </w:rPr>
        <w:t xml:space="preserve">Ps teaching method has a very </w:t>
      </w:r>
      <w:proofErr w:type="gramStart"/>
      <w:r w:rsidRPr="006B148A">
        <w:rPr>
          <w:rFonts w:ascii="TH SarabunPSK" w:hAnsi="TH SarabunPSK" w:cs="TH SarabunPSK"/>
          <w:sz w:val="28"/>
        </w:rPr>
        <w:t>high</w:t>
      </w:r>
      <w:r>
        <w:rPr>
          <w:rFonts w:ascii="TH SarabunPSK" w:hAnsi="TH SarabunPSK" w:cs="TH SarabunPSK"/>
          <w:sz w:val="28"/>
        </w:rPr>
        <w:t xml:space="preserve"> </w:t>
      </w:r>
      <w:r w:rsidRPr="006B148A">
        <w:rPr>
          <w:rFonts w:ascii="TH SarabunPSK" w:hAnsi="TH SarabunPSK" w:cs="TH SarabunPSK"/>
          <w:sz w:val="28"/>
        </w:rPr>
        <w:t>level</w:t>
      </w:r>
      <w:proofErr w:type="gramEnd"/>
      <w:r w:rsidRPr="006B148A">
        <w:rPr>
          <w:rFonts w:ascii="TH SarabunPSK" w:hAnsi="TH SarabunPSK" w:cs="TH SarabunPSK"/>
          <w:sz w:val="28"/>
        </w:rPr>
        <w:t xml:space="preserve"> average 4</w:t>
      </w:r>
      <w:r w:rsidRPr="006B148A">
        <w:rPr>
          <w:rFonts w:ascii="TH SarabunPSK" w:hAnsi="TH SarabunPSK" w:cs="TH SarabunPSK"/>
          <w:sz w:val="28"/>
          <w:cs/>
        </w:rPr>
        <w:t>.</w:t>
      </w:r>
      <w:r w:rsidRPr="006B148A">
        <w:rPr>
          <w:rFonts w:ascii="TH SarabunPSK" w:hAnsi="TH SarabunPSK" w:cs="TH SarabunPSK"/>
          <w:sz w:val="28"/>
        </w:rPr>
        <w:t xml:space="preserve">05, standard deviation </w:t>
      </w:r>
      <w:r w:rsidRPr="006B148A">
        <w:rPr>
          <w:rFonts w:ascii="TH SarabunPSK" w:hAnsi="TH SarabunPSK" w:cs="TH SarabunPSK"/>
          <w:sz w:val="28"/>
          <w:cs/>
        </w:rPr>
        <w:t>0.8</w:t>
      </w:r>
      <w:r w:rsidRPr="006B148A">
        <w:rPr>
          <w:rFonts w:ascii="TH SarabunPSK" w:hAnsi="TH SarabunPSK" w:cs="TH SarabunPSK"/>
          <w:sz w:val="28"/>
        </w:rPr>
        <w:t>4</w:t>
      </w:r>
      <w:r w:rsidRPr="006B148A">
        <w:rPr>
          <w:rFonts w:ascii="TH SarabunPSK" w:hAnsi="TH SarabunPSK" w:cs="TH SarabunPSK"/>
          <w:sz w:val="28"/>
          <w:cs/>
        </w:rPr>
        <w:t xml:space="preserve">. </w:t>
      </w:r>
      <w:r w:rsidRPr="006B148A">
        <w:rPr>
          <w:rFonts w:ascii="TH SarabunPSK" w:hAnsi="TH SarabunPSK" w:cs="TH SarabunPSK"/>
          <w:sz w:val="28"/>
        </w:rPr>
        <w:t xml:space="preserve">Objective </w:t>
      </w:r>
      <w:r w:rsidRPr="006B148A">
        <w:rPr>
          <w:rFonts w:ascii="TH SarabunPSK" w:hAnsi="TH SarabunPSK" w:cs="TH SarabunPSK"/>
          <w:sz w:val="28"/>
          <w:cs/>
        </w:rPr>
        <w:t xml:space="preserve">2) </w:t>
      </w:r>
      <w:r w:rsidRPr="006B148A">
        <w:rPr>
          <w:rFonts w:ascii="TH SarabunPSK" w:hAnsi="TH SarabunPSK" w:cs="TH SarabunPSK"/>
          <w:sz w:val="28"/>
        </w:rPr>
        <w:t>To determine the relationship between variables that influence the structural equation model on the design and development of English teaching.</w:t>
      </w:r>
    </w:p>
    <w:p w14:paraId="6814783B" w14:textId="79002DDC" w:rsidR="005A35ED" w:rsidRPr="006B148A" w:rsidRDefault="005A35ED" w:rsidP="005A35ED">
      <w:pPr>
        <w:tabs>
          <w:tab w:val="left" w:pos="180"/>
          <w:tab w:val="right" w:leader="dot" w:pos="8280"/>
        </w:tabs>
        <w:spacing w:after="0" w:line="240" w:lineRule="auto"/>
        <w:ind w:left="-720" w:firstLine="720"/>
        <w:jc w:val="center"/>
        <w:rPr>
          <w:rFonts w:ascii="TH SarabunPSK" w:hAnsi="TH SarabunPSK" w:cs="TH SarabunPSK"/>
          <w:sz w:val="28"/>
        </w:rPr>
      </w:pPr>
      <w:r w:rsidRPr="005A35ED">
        <w:rPr>
          <w:rFonts w:ascii="TH SarabunPSK" w:hAnsi="TH SarabunPSK" w:cs="TH SarabunPSK"/>
          <w:sz w:val="28"/>
        </w:rPr>
        <w:t>Figure 2</w:t>
      </w:r>
      <w:r w:rsidRPr="005A35ED">
        <w:rPr>
          <w:rFonts w:ascii="TH SarabunPSK" w:hAnsi="TH SarabunPSK" w:cs="TH SarabunPSK"/>
          <w:sz w:val="28"/>
          <w:cs/>
        </w:rPr>
        <w:t xml:space="preserve"> </w:t>
      </w:r>
      <w:r w:rsidRPr="005A35ED">
        <w:rPr>
          <w:rFonts w:ascii="TH SarabunPSK" w:hAnsi="TH SarabunPSK" w:cs="TH SarabunPSK"/>
          <w:sz w:val="28"/>
        </w:rPr>
        <w:t>Correlation showing the relationship between the observed variables</w:t>
      </w:r>
      <w:r>
        <w:rPr>
          <w:rFonts w:ascii="TH SarabunPSK" w:hAnsi="TH SarabunPSK" w:cs="TH SarabunPSK"/>
          <w:sz w:val="28"/>
        </w:rPr>
        <w:t xml:space="preserve"> </w:t>
      </w:r>
      <w:r w:rsidRPr="006B148A">
        <w:rPr>
          <w:rFonts w:ascii="TH SarabunPSK" w:hAnsi="TH SarabunPSK" w:cs="TH SarabunPSK"/>
          <w:sz w:val="28"/>
        </w:rPr>
        <w:t xml:space="preserve">across </w:t>
      </w:r>
      <w:r w:rsidRPr="006B148A">
        <w:rPr>
          <w:rFonts w:ascii="TH SarabunPSK" w:hAnsi="TH SarabunPSK" w:cs="TH SarabunPSK"/>
          <w:sz w:val="28"/>
          <w:cs/>
        </w:rPr>
        <w:t>12</w:t>
      </w:r>
      <w:r w:rsidRPr="006B148A">
        <w:rPr>
          <w:rFonts w:ascii="TH SarabunPSK" w:hAnsi="TH SarabunPSK" w:cs="TH SarabunPSK"/>
          <w:sz w:val="28"/>
        </w:rPr>
        <w:t xml:space="preserve"> variables.</w:t>
      </w:r>
    </w:p>
    <w:p w14:paraId="7AC3D25D" w14:textId="77777777" w:rsidR="00DE3483" w:rsidRPr="006C21E8" w:rsidRDefault="00DE3483" w:rsidP="00DE3483">
      <w:pPr>
        <w:tabs>
          <w:tab w:val="left" w:pos="720"/>
          <w:tab w:val="left" w:pos="990"/>
          <w:tab w:val="left" w:pos="1350"/>
        </w:tabs>
        <w:spacing w:after="0" w:line="240" w:lineRule="auto"/>
        <w:jc w:val="thaiDistribute"/>
        <w:rPr>
          <w:rFonts w:ascii="TH SarabunPSK" w:hAnsi="TH SarabunPSK" w:cs="TH SarabunPSK"/>
          <w:b/>
          <w:bCs/>
          <w:color w:val="EE0000"/>
          <w:sz w:val="28"/>
          <w:lang w:eastAsia="zh-Hans"/>
        </w:rPr>
      </w:pPr>
    </w:p>
    <w:p w14:paraId="6198BF23" w14:textId="77777777" w:rsidR="00740B9A" w:rsidRDefault="00740B9A" w:rsidP="00740B9A">
      <w:pPr>
        <w:tabs>
          <w:tab w:val="left" w:pos="720"/>
          <w:tab w:val="left" w:pos="990"/>
          <w:tab w:val="left" w:pos="1350"/>
        </w:tabs>
        <w:spacing w:after="0" w:line="240" w:lineRule="auto"/>
        <w:jc w:val="thaiDistribute"/>
        <w:rPr>
          <w:rFonts w:ascii="TH SarabunPSK" w:hAnsi="TH SarabunPSK" w:cs="TH SarabunPSK"/>
          <w:sz w:val="28"/>
        </w:rPr>
      </w:pPr>
      <w:r>
        <w:rPr>
          <w:rFonts w:ascii="TH SarabunPSK" w:hAnsi="TH SarabunPSK" w:cs="TH SarabunPSK"/>
          <w:b/>
          <w:bCs/>
          <w:sz w:val="28"/>
        </w:rPr>
        <w:tab/>
      </w:r>
      <w:r w:rsidRPr="006B148A">
        <w:rPr>
          <w:rFonts w:ascii="TH SarabunPSK" w:hAnsi="TH SarabunPSK" w:cs="TH SarabunPSK"/>
          <w:b/>
          <w:bCs/>
          <w:sz w:val="28"/>
        </w:rPr>
        <w:t xml:space="preserve">From Figure </w:t>
      </w:r>
      <w:r>
        <w:rPr>
          <w:rFonts w:ascii="TH SarabunPSK" w:hAnsi="TH SarabunPSK" w:cs="TH SarabunPSK"/>
          <w:b/>
          <w:bCs/>
          <w:sz w:val="28"/>
        </w:rPr>
        <w:t>2</w:t>
      </w:r>
      <w:r w:rsidRPr="006B148A">
        <w:rPr>
          <w:rFonts w:ascii="TH SarabunPSK" w:hAnsi="TH SarabunPSK" w:cs="TH SarabunPSK"/>
          <w:b/>
          <w:bCs/>
          <w:sz w:val="28"/>
          <w:cs/>
        </w:rPr>
        <w:t>)</w:t>
      </w:r>
      <w:r w:rsidRPr="006B148A">
        <w:rPr>
          <w:rFonts w:ascii="TH SarabunPSK" w:hAnsi="TH SarabunPSK" w:cs="TH SarabunPSK"/>
          <w:sz w:val="28"/>
        </w:rPr>
        <w:t xml:space="preserve"> from the correlation table (</w:t>
      </w:r>
      <w:proofErr w:type="spellStart"/>
      <w:r w:rsidRPr="006B148A">
        <w:rPr>
          <w:rFonts w:ascii="TH SarabunPSK" w:hAnsi="TH SarabunPSK" w:cs="TH SarabunPSK"/>
          <w:sz w:val="28"/>
        </w:rPr>
        <w:t>Sudjit</w:t>
      </w:r>
      <w:proofErr w:type="spellEnd"/>
      <w:r w:rsidRPr="006B148A">
        <w:rPr>
          <w:rFonts w:ascii="TH SarabunPSK" w:hAnsi="TH SarabunPSK" w:cs="TH SarabunPSK"/>
          <w:sz w:val="28"/>
        </w:rPr>
        <w:t>, B. 2024, June), (</w:t>
      </w:r>
      <w:proofErr w:type="spellStart"/>
      <w:r w:rsidRPr="006B148A">
        <w:rPr>
          <w:rFonts w:ascii="TH SarabunPSK" w:hAnsi="TH SarabunPSK" w:cs="TH SarabunPSK"/>
          <w:sz w:val="28"/>
        </w:rPr>
        <w:t>Sudjit</w:t>
      </w:r>
      <w:proofErr w:type="spellEnd"/>
      <w:r w:rsidRPr="006B148A">
        <w:rPr>
          <w:rFonts w:ascii="TH SarabunPSK" w:hAnsi="TH SarabunPSK" w:cs="TH SarabunPSK"/>
          <w:sz w:val="28"/>
        </w:rPr>
        <w:t xml:space="preserve"> </w:t>
      </w:r>
      <w:bookmarkStart w:id="1" w:name="_Hlk209625037"/>
      <w:r w:rsidRPr="006B148A">
        <w:rPr>
          <w:rFonts w:ascii="TH SarabunPSK" w:hAnsi="TH SarabunPSK" w:cs="TH SarabunPSK"/>
          <w:sz w:val="28"/>
        </w:rPr>
        <w:t xml:space="preserve">et al., </w:t>
      </w:r>
      <w:bookmarkEnd w:id="1"/>
      <w:r w:rsidRPr="006B148A">
        <w:rPr>
          <w:rFonts w:ascii="TH SarabunPSK" w:hAnsi="TH SarabunPSK" w:cs="TH SarabunPSK"/>
          <w:sz w:val="28"/>
        </w:rPr>
        <w:t>2023) showing the relationship between the observed variables in 12 variables, it can be concluded that the FCP (Frequency of Classroom Participation) variable has a significant positive relationship with many variables such as GWP (Group Work Participation), which indicates satisfaction from group work, QA (Question Asking). Quality to Greater Learning, EAP (Extracurricular Activity Participation) Participation in activities related to English subjects outside of class or academic participation, such as IAS (Individual Assessment Scores), UPT (Use of Personalized Technology Tools), PLPA (Personal Learning Plan Adjustment), and AEK (Application of English Knowledge), indicate that the promotion of English language development has a significant positive correlation with other factors.</w:t>
      </w:r>
    </w:p>
    <w:p w14:paraId="4E6194AD" w14:textId="77777777" w:rsidR="00740B9A" w:rsidRDefault="00740B9A" w:rsidP="00740B9A">
      <w:pPr>
        <w:tabs>
          <w:tab w:val="left" w:pos="720"/>
          <w:tab w:val="left" w:pos="990"/>
          <w:tab w:val="left" w:pos="1350"/>
        </w:tabs>
        <w:spacing w:after="0" w:line="240" w:lineRule="auto"/>
        <w:jc w:val="thaiDistribute"/>
        <w:rPr>
          <w:rFonts w:ascii="TH SarabunPSK" w:hAnsi="TH SarabunPSK" w:cs="TH SarabunPSK"/>
          <w:b/>
          <w:bCs/>
          <w:sz w:val="28"/>
        </w:rPr>
      </w:pPr>
      <w:r>
        <w:rPr>
          <w:rFonts w:ascii="TH SarabunPSK" w:hAnsi="TH SarabunPSK" w:cs="TH SarabunPSK"/>
          <w:sz w:val="28"/>
        </w:rPr>
        <w:tab/>
      </w:r>
      <w:r w:rsidRPr="006B148A">
        <w:rPr>
          <w:rFonts w:ascii="TH SarabunPSK" w:hAnsi="TH SarabunPSK" w:cs="TH SarabunPSK"/>
          <w:sz w:val="28"/>
        </w:rPr>
        <w:t xml:space="preserve">In terms of GWP variables, there is satisfaction from group work that has a positive relationship with many other variables such as QA, EAP (Extracurricular Activity Participation), SPL (Satisfaction with Personalized Learning), where learners are satisfied with the evaluation of learning outcomes that are </w:t>
      </w:r>
      <w:r w:rsidRPr="006B148A">
        <w:rPr>
          <w:rFonts w:ascii="TH SarabunPSK" w:hAnsi="TH SarabunPSK" w:cs="TH SarabunPSK"/>
          <w:sz w:val="28"/>
        </w:rPr>
        <w:lastRenderedPageBreak/>
        <w:t>tailored to their own needs in learning English, making it possible to recognize satisfaction from group work which has a positive impact on the quality of learning and participation in teaching and learning more effectively. Personally, it can be observed that IAS and SPL are also shown to be related to factors relevant to learning quality and the development of students' potential in many aspects for future development.</w:t>
      </w:r>
    </w:p>
    <w:p w14:paraId="51C20A11" w14:textId="77777777" w:rsidR="00245235" w:rsidRDefault="00740B9A" w:rsidP="00245235">
      <w:pPr>
        <w:tabs>
          <w:tab w:val="left" w:pos="720"/>
          <w:tab w:val="left" w:pos="990"/>
          <w:tab w:val="left" w:pos="1350"/>
        </w:tabs>
        <w:spacing w:after="0" w:line="240" w:lineRule="auto"/>
        <w:jc w:val="thaiDistribute"/>
        <w:rPr>
          <w:rFonts w:ascii="TH SarabunPSK" w:hAnsi="TH SarabunPSK" w:cs="TH SarabunPSK"/>
          <w:b/>
          <w:bCs/>
          <w:sz w:val="28"/>
        </w:rPr>
      </w:pPr>
      <w:r>
        <w:rPr>
          <w:rFonts w:ascii="TH SarabunPSK" w:hAnsi="TH SarabunPSK" w:cs="TH SarabunPSK"/>
          <w:b/>
          <w:bCs/>
          <w:sz w:val="28"/>
        </w:rPr>
        <w:tab/>
      </w:r>
      <w:r w:rsidRPr="006B148A">
        <w:rPr>
          <w:rFonts w:ascii="TH SarabunPSK" w:hAnsi="TH SarabunPSK" w:cs="TH SarabunPSK"/>
          <w:b/>
          <w:bCs/>
          <w:sz w:val="28"/>
        </w:rPr>
        <w:t xml:space="preserve">Table </w:t>
      </w:r>
      <w:r w:rsidRPr="006B148A">
        <w:rPr>
          <w:rFonts w:ascii="TH SarabunPSK" w:hAnsi="TH SarabunPSK" w:cs="TH SarabunPSK"/>
          <w:b/>
          <w:bCs/>
          <w:sz w:val="28"/>
          <w:cs/>
        </w:rPr>
        <w:t>2</w:t>
      </w:r>
      <w:r w:rsidRPr="006B148A">
        <w:rPr>
          <w:rFonts w:ascii="TH SarabunPSK" w:hAnsi="TH SarabunPSK" w:cs="TH SarabunPSK"/>
          <w:b/>
          <w:bCs/>
          <w:sz w:val="28"/>
        </w:rPr>
        <w:t>,</w:t>
      </w:r>
      <w:r w:rsidRPr="00C85D3B">
        <w:rPr>
          <w:rFonts w:ascii="TH SarabunPSK" w:hAnsi="TH SarabunPSK" w:cs="TH SarabunPSK"/>
          <w:b/>
          <w:bCs/>
          <w:sz w:val="28"/>
        </w:rPr>
        <w:t xml:space="preserve"> </w:t>
      </w:r>
      <w:r w:rsidRPr="006B148A">
        <w:rPr>
          <w:rFonts w:ascii="TH SarabunPSK" w:hAnsi="TH SarabunPSK" w:cs="TH SarabunPSK"/>
          <w:b/>
          <w:bCs/>
          <w:sz w:val="28"/>
        </w:rPr>
        <w:t xml:space="preserve">Figure </w:t>
      </w:r>
      <w:r>
        <w:rPr>
          <w:rFonts w:ascii="TH SarabunPSK" w:hAnsi="TH SarabunPSK" w:cs="TH SarabunPSK"/>
          <w:b/>
          <w:bCs/>
          <w:sz w:val="28"/>
        </w:rPr>
        <w:t>3</w:t>
      </w:r>
      <w:r w:rsidRPr="006B148A">
        <w:rPr>
          <w:rFonts w:ascii="TH SarabunPSK" w:hAnsi="TH SarabunPSK" w:cs="TH SarabunPSK"/>
          <w:b/>
          <w:bCs/>
          <w:sz w:val="28"/>
          <w:cs/>
        </w:rPr>
        <w:t>)</w:t>
      </w:r>
      <w:r w:rsidRPr="006B148A">
        <w:rPr>
          <w:rFonts w:ascii="TH SarabunPSK" w:hAnsi="TH SarabunPSK" w:cs="TH SarabunPSK"/>
          <w:sz w:val="28"/>
          <w:cs/>
        </w:rPr>
        <w:t xml:space="preserve"> </w:t>
      </w:r>
      <w:r w:rsidRPr="006B148A">
        <w:rPr>
          <w:rFonts w:ascii="TH SarabunPSK" w:hAnsi="TH SarabunPSK" w:cs="TH SarabunPSK"/>
          <w:sz w:val="28"/>
        </w:rPr>
        <w:t xml:space="preserve">The results of the analysis of the structural equation model of English subjects </w:t>
      </w:r>
      <w:r w:rsidRPr="00465D68">
        <w:rPr>
          <w:rFonts w:ascii="TH SarabunPSK" w:hAnsi="TH SarabunPSK" w:cs="TH SarabunPSK"/>
          <w:spacing w:val="-2"/>
          <w:sz w:val="28"/>
        </w:rPr>
        <w:t xml:space="preserve">with the Active </w:t>
      </w:r>
      <w:r w:rsidRPr="00465D68">
        <w:rPr>
          <w:rFonts w:ascii="TH SarabunPSK" w:hAnsi="TH SarabunPSK" w:cs="TH SarabunPSK"/>
          <w:spacing w:val="-2"/>
          <w:sz w:val="28"/>
          <w:cs/>
        </w:rPr>
        <w:t>3</w:t>
      </w:r>
      <w:r w:rsidRPr="00465D68">
        <w:rPr>
          <w:rFonts w:ascii="TH SarabunPSK" w:hAnsi="TH SarabunPSK" w:cs="TH SarabunPSK"/>
          <w:spacing w:val="-2"/>
          <w:sz w:val="28"/>
        </w:rPr>
        <w:t xml:space="preserve">Ps-based English language teaching in the confirmatory element (CFA) (Rogers, P. </w:t>
      </w:r>
      <w:r w:rsidRPr="00465D68">
        <w:rPr>
          <w:rFonts w:ascii="TH SarabunPSK" w:hAnsi="TH SarabunPSK" w:cs="TH SarabunPSK"/>
          <w:spacing w:val="-2"/>
          <w:sz w:val="28"/>
          <w:cs/>
        </w:rPr>
        <w:t xml:space="preserve">2024) </w:t>
      </w:r>
      <w:r w:rsidRPr="00465D68">
        <w:rPr>
          <w:rFonts w:ascii="TH SarabunPSK" w:hAnsi="TH SarabunPSK" w:cs="TH SarabunPSK"/>
          <w:spacing w:val="-2"/>
          <w:sz w:val="28"/>
        </w:rPr>
        <w:t>from</w:t>
      </w:r>
      <w:r w:rsidR="00465D68">
        <w:rPr>
          <w:rFonts w:ascii="TH SarabunPSK" w:hAnsi="TH SarabunPSK" w:cs="TH SarabunPSK"/>
          <w:sz w:val="28"/>
        </w:rPr>
        <w:t xml:space="preserve"> </w:t>
      </w:r>
      <w:r w:rsidRPr="006B148A">
        <w:rPr>
          <w:rFonts w:ascii="TH SarabunPSK" w:hAnsi="TH SarabunPSK" w:cs="TH SarabunPSK"/>
          <w:sz w:val="28"/>
        </w:rPr>
        <w:t xml:space="preserve">the Structural Equation Model of the factors influencing the Structural Equation Model of English subjects with the Active </w:t>
      </w:r>
      <w:r w:rsidRPr="006B148A">
        <w:rPr>
          <w:rFonts w:ascii="TH SarabunPSK" w:hAnsi="TH SarabunPSK" w:cs="TH SarabunPSK"/>
          <w:sz w:val="28"/>
          <w:cs/>
        </w:rPr>
        <w:t>3</w:t>
      </w:r>
      <w:r w:rsidRPr="006B148A">
        <w:rPr>
          <w:rFonts w:ascii="TH SarabunPSK" w:hAnsi="TH SarabunPSK" w:cs="TH SarabunPSK"/>
          <w:sz w:val="28"/>
        </w:rPr>
        <w:t xml:space="preserve">Ps-based English language teaching as shown in Table </w:t>
      </w:r>
      <w:r w:rsidRPr="006B148A">
        <w:rPr>
          <w:rFonts w:ascii="TH SarabunPSK" w:hAnsi="TH SarabunPSK" w:cs="TH SarabunPSK"/>
          <w:sz w:val="28"/>
          <w:cs/>
        </w:rPr>
        <w:t>2</w:t>
      </w:r>
      <w:r w:rsidRPr="006B148A">
        <w:rPr>
          <w:rFonts w:ascii="TH SarabunPSK" w:hAnsi="TH SarabunPSK" w:cs="TH SarabunPSK"/>
          <w:sz w:val="28"/>
        </w:rPr>
        <w:t xml:space="preserve">, Figure </w:t>
      </w:r>
      <w:r>
        <w:rPr>
          <w:rFonts w:ascii="TH SarabunPSK" w:hAnsi="TH SarabunPSK" w:cs="TH SarabunPSK"/>
          <w:sz w:val="28"/>
        </w:rPr>
        <w:t>3</w:t>
      </w:r>
      <w:r w:rsidRPr="006B148A">
        <w:rPr>
          <w:rFonts w:ascii="TH SarabunPSK" w:hAnsi="TH SarabunPSK" w:cs="TH SarabunPSK"/>
          <w:sz w:val="28"/>
          <w:cs/>
        </w:rPr>
        <w:t>.</w:t>
      </w:r>
    </w:p>
    <w:p w14:paraId="229946B6" w14:textId="77777777" w:rsidR="00245235" w:rsidRDefault="00245235" w:rsidP="00245235">
      <w:pPr>
        <w:tabs>
          <w:tab w:val="left" w:pos="720"/>
          <w:tab w:val="left" w:pos="990"/>
          <w:tab w:val="left" w:pos="1350"/>
        </w:tabs>
        <w:spacing w:after="0" w:line="240" w:lineRule="auto"/>
        <w:jc w:val="thaiDistribute"/>
        <w:rPr>
          <w:rFonts w:ascii="TH SarabunPSK" w:hAnsi="TH SarabunPSK" w:cs="TH SarabunPSK"/>
          <w:b/>
          <w:bCs/>
          <w:sz w:val="28"/>
        </w:rPr>
      </w:pPr>
    </w:p>
    <w:p w14:paraId="6DD2E5FC" w14:textId="6269F346" w:rsidR="00245235" w:rsidRDefault="00245235" w:rsidP="00245235">
      <w:pPr>
        <w:tabs>
          <w:tab w:val="left" w:pos="720"/>
          <w:tab w:val="left" w:pos="990"/>
          <w:tab w:val="left" w:pos="1350"/>
        </w:tabs>
        <w:spacing w:after="0" w:line="240" w:lineRule="auto"/>
        <w:jc w:val="thaiDistribute"/>
        <w:rPr>
          <w:rFonts w:ascii="TH SarabunPSK" w:hAnsi="TH SarabunPSK" w:cs="TH SarabunPSK"/>
          <w:sz w:val="28"/>
        </w:rPr>
      </w:pPr>
      <w:r w:rsidRPr="00245235">
        <w:rPr>
          <w:rFonts w:ascii="TH SarabunPSK" w:hAnsi="TH SarabunPSK" w:cs="TH SarabunPSK"/>
          <w:sz w:val="28"/>
        </w:rPr>
        <w:t xml:space="preserve">Table </w:t>
      </w:r>
      <w:r w:rsidRPr="00245235">
        <w:rPr>
          <w:rFonts w:ascii="TH SarabunPSK" w:hAnsi="TH SarabunPSK" w:cs="TH SarabunPSK"/>
          <w:sz w:val="28"/>
          <w:cs/>
        </w:rPr>
        <w:t xml:space="preserve">2 </w:t>
      </w:r>
      <w:r w:rsidRPr="00245235">
        <w:rPr>
          <w:rFonts w:ascii="TH SarabunPSK" w:hAnsi="TH SarabunPSK" w:cs="TH SarabunPSK"/>
          <w:sz w:val="28"/>
        </w:rPr>
        <w:t>the conformance values of the measurement model</w:t>
      </w:r>
    </w:p>
    <w:p w14:paraId="35BBFB99" w14:textId="0B00E826" w:rsidR="00245235" w:rsidRPr="00245235" w:rsidRDefault="00245235" w:rsidP="00245235">
      <w:pPr>
        <w:tabs>
          <w:tab w:val="left" w:pos="720"/>
          <w:tab w:val="left" w:pos="990"/>
          <w:tab w:val="left" w:pos="1350"/>
        </w:tabs>
        <w:spacing w:after="0" w:line="240" w:lineRule="auto"/>
        <w:jc w:val="thaiDistribute"/>
        <w:rPr>
          <w:rFonts w:ascii="TH SarabunPSK" w:hAnsi="TH SarabunPSK" w:cs="TH SarabunPSK"/>
          <w:sz w:val="10"/>
          <w:szCs w:val="10"/>
        </w:rPr>
      </w:pPr>
    </w:p>
    <w:tbl>
      <w:tblPr>
        <w:tblW w:w="5000" w:type="pct"/>
        <w:tblLook w:val="04A0" w:firstRow="1" w:lastRow="0" w:firstColumn="1" w:lastColumn="0" w:noHBand="0" w:noVBand="1"/>
      </w:tblPr>
      <w:tblGrid>
        <w:gridCol w:w="5320"/>
        <w:gridCol w:w="1119"/>
        <w:gridCol w:w="1426"/>
        <w:gridCol w:w="1161"/>
      </w:tblGrid>
      <w:tr w:rsidR="00245235" w:rsidRPr="00245235" w14:paraId="4FAF7B0D" w14:textId="77777777" w:rsidTr="00245235">
        <w:trPr>
          <w:trHeight w:val="269"/>
        </w:trPr>
        <w:tc>
          <w:tcPr>
            <w:tcW w:w="2947" w:type="pct"/>
            <w:tcBorders>
              <w:top w:val="double" w:sz="4" w:space="0" w:color="auto"/>
              <w:bottom w:val="single" w:sz="4" w:space="0" w:color="auto"/>
            </w:tcBorders>
            <w:vAlign w:val="center"/>
            <w:hideMark/>
          </w:tcPr>
          <w:p w14:paraId="4ECDF918" w14:textId="77777777" w:rsidR="00245235" w:rsidRPr="00245235" w:rsidRDefault="00245235" w:rsidP="00245235">
            <w:pPr>
              <w:pStyle w:val="Style1"/>
              <w:jc w:val="center"/>
              <w:rPr>
                <w:rFonts w:ascii="TH SarabunPSK" w:hAnsi="TH SarabunPSK" w:cs="TH SarabunPSK"/>
                <w:spacing w:val="0"/>
                <w:sz w:val="28"/>
                <w:szCs w:val="28"/>
              </w:rPr>
            </w:pPr>
            <w:bookmarkStart w:id="2" w:name="_Hlk177804444"/>
            <w:r w:rsidRPr="00245235">
              <w:rPr>
                <w:rFonts w:ascii="TH SarabunPSK" w:hAnsi="TH SarabunPSK" w:cs="TH SarabunPSK" w:hint="cs"/>
                <w:spacing w:val="0"/>
                <w:sz w:val="28"/>
                <w:szCs w:val="28"/>
              </w:rPr>
              <w:t>Index Value</w:t>
            </w:r>
          </w:p>
        </w:tc>
        <w:tc>
          <w:tcPr>
            <w:tcW w:w="620" w:type="pct"/>
            <w:tcBorders>
              <w:top w:val="double" w:sz="4" w:space="0" w:color="auto"/>
              <w:bottom w:val="single" w:sz="4" w:space="0" w:color="auto"/>
            </w:tcBorders>
            <w:hideMark/>
          </w:tcPr>
          <w:p w14:paraId="4ED9F3FF" w14:textId="77777777" w:rsidR="00245235" w:rsidRPr="00245235" w:rsidRDefault="00245235" w:rsidP="00E15EE3">
            <w:pPr>
              <w:pStyle w:val="Style1"/>
              <w:jc w:val="center"/>
              <w:rPr>
                <w:rFonts w:ascii="TH SarabunPSK" w:hAnsi="TH SarabunPSK" w:cs="TH SarabunPSK"/>
                <w:spacing w:val="0"/>
                <w:sz w:val="28"/>
                <w:szCs w:val="28"/>
                <w:lang w:val="en-GB"/>
              </w:rPr>
            </w:pPr>
            <w:r w:rsidRPr="00245235">
              <w:rPr>
                <w:rFonts w:ascii="TH SarabunPSK" w:hAnsi="TH SarabunPSK" w:cs="TH SarabunPSK" w:hint="cs"/>
                <w:spacing w:val="0"/>
                <w:sz w:val="28"/>
                <w:szCs w:val="28"/>
                <w:lang w:val="en-GB"/>
              </w:rPr>
              <w:t>Criterion</w:t>
            </w:r>
          </w:p>
        </w:tc>
        <w:tc>
          <w:tcPr>
            <w:tcW w:w="790" w:type="pct"/>
            <w:tcBorders>
              <w:top w:val="double" w:sz="4" w:space="0" w:color="auto"/>
              <w:bottom w:val="single" w:sz="4" w:space="0" w:color="auto"/>
            </w:tcBorders>
            <w:hideMark/>
          </w:tcPr>
          <w:p w14:paraId="1A725528" w14:textId="77777777" w:rsidR="00245235" w:rsidRPr="00245235" w:rsidRDefault="00245235" w:rsidP="00E15EE3">
            <w:pPr>
              <w:pStyle w:val="Style1"/>
              <w:jc w:val="center"/>
              <w:rPr>
                <w:rFonts w:ascii="TH SarabunPSK" w:hAnsi="TH SarabunPSK" w:cs="TH SarabunPSK"/>
                <w:spacing w:val="0"/>
                <w:sz w:val="28"/>
                <w:szCs w:val="28"/>
              </w:rPr>
            </w:pPr>
            <w:r w:rsidRPr="00245235">
              <w:rPr>
                <w:rFonts w:ascii="TH SarabunPSK" w:hAnsi="TH SarabunPSK" w:cs="TH SarabunPSK" w:hint="cs"/>
                <w:spacing w:val="0"/>
                <w:sz w:val="28"/>
                <w:szCs w:val="28"/>
              </w:rPr>
              <w:t>Static Value</w:t>
            </w:r>
          </w:p>
        </w:tc>
        <w:tc>
          <w:tcPr>
            <w:tcW w:w="644" w:type="pct"/>
            <w:tcBorders>
              <w:top w:val="double" w:sz="4" w:space="0" w:color="auto"/>
              <w:bottom w:val="single" w:sz="4" w:space="0" w:color="auto"/>
            </w:tcBorders>
            <w:hideMark/>
          </w:tcPr>
          <w:p w14:paraId="2F399901" w14:textId="77777777" w:rsidR="00245235" w:rsidRPr="00245235" w:rsidRDefault="00245235" w:rsidP="00E15EE3">
            <w:pPr>
              <w:pStyle w:val="Style1"/>
              <w:jc w:val="center"/>
              <w:rPr>
                <w:rFonts w:ascii="TH SarabunPSK" w:hAnsi="TH SarabunPSK" w:cs="TH SarabunPSK"/>
                <w:spacing w:val="0"/>
                <w:sz w:val="28"/>
                <w:szCs w:val="28"/>
                <w:cs/>
              </w:rPr>
            </w:pPr>
            <w:r w:rsidRPr="00245235">
              <w:rPr>
                <w:rFonts w:ascii="TH SarabunPSK" w:hAnsi="TH SarabunPSK" w:cs="TH SarabunPSK" w:hint="cs"/>
                <w:spacing w:val="0"/>
                <w:sz w:val="28"/>
                <w:szCs w:val="28"/>
              </w:rPr>
              <w:t>Outcome</w:t>
            </w:r>
          </w:p>
        </w:tc>
      </w:tr>
      <w:tr w:rsidR="00245235" w:rsidRPr="00245235" w14:paraId="7E6A0FF2" w14:textId="77777777" w:rsidTr="00245235">
        <w:trPr>
          <w:trHeight w:val="228"/>
        </w:trPr>
        <w:tc>
          <w:tcPr>
            <w:tcW w:w="2947" w:type="pct"/>
            <w:tcBorders>
              <w:top w:val="single" w:sz="4" w:space="0" w:color="auto"/>
            </w:tcBorders>
            <w:vAlign w:val="bottom"/>
            <w:hideMark/>
          </w:tcPr>
          <w:p w14:paraId="1A108AB3" w14:textId="77777777" w:rsidR="00245235" w:rsidRPr="00245235" w:rsidRDefault="00245235" w:rsidP="00E15EE3">
            <w:pPr>
              <w:pStyle w:val="Style1"/>
              <w:jc w:val="left"/>
              <w:rPr>
                <w:rFonts w:ascii="TH SarabunPSK" w:hAnsi="TH SarabunPSK" w:cs="TH SarabunPSK"/>
                <w:b w:val="0"/>
                <w:bCs w:val="0"/>
                <w:spacing w:val="0"/>
                <w:sz w:val="28"/>
                <w:szCs w:val="28"/>
              </w:rPr>
            </w:pPr>
            <w:r w:rsidRPr="00245235">
              <w:rPr>
                <w:rFonts w:ascii="TH SarabunPSK" w:hAnsi="TH SarabunPSK" w:cs="TH SarabunPSK" w:hint="cs"/>
                <w:b w:val="0"/>
                <w:bCs w:val="0"/>
                <w:spacing w:val="0"/>
                <w:sz w:val="28"/>
                <w:szCs w:val="28"/>
              </w:rPr>
              <w:t>p-value</w:t>
            </w:r>
          </w:p>
        </w:tc>
        <w:tc>
          <w:tcPr>
            <w:tcW w:w="620" w:type="pct"/>
            <w:tcBorders>
              <w:top w:val="single" w:sz="4" w:space="0" w:color="auto"/>
            </w:tcBorders>
            <w:hideMark/>
          </w:tcPr>
          <w:p w14:paraId="07A5BADD" w14:textId="77777777" w:rsidR="00245235" w:rsidRPr="00245235" w:rsidRDefault="00245235" w:rsidP="00E15EE3">
            <w:pPr>
              <w:pStyle w:val="Style1"/>
              <w:jc w:val="center"/>
              <w:rPr>
                <w:rFonts w:ascii="TH SarabunPSK" w:hAnsi="TH SarabunPSK" w:cs="TH SarabunPSK"/>
                <w:b w:val="0"/>
                <w:bCs w:val="0"/>
                <w:spacing w:val="0"/>
                <w:sz w:val="28"/>
                <w:szCs w:val="28"/>
              </w:rPr>
            </w:pPr>
            <m:oMath>
              <m:r>
                <m:rPr>
                  <m:sty m:val="bi"/>
                </m:rPr>
                <w:rPr>
                  <w:rFonts w:ascii="Cambria Math" w:hAnsi="Cambria Math" w:cs="TH SarabunPSK" w:hint="cs"/>
                  <w:sz w:val="28"/>
                  <w:szCs w:val="28"/>
                </w:rPr>
                <m:t>≥</m:t>
              </m:r>
            </m:oMath>
            <w:r w:rsidRPr="00245235">
              <w:rPr>
                <w:rFonts w:ascii="TH SarabunPSK" w:hAnsi="TH SarabunPSK" w:cs="TH SarabunPSK" w:hint="cs"/>
                <w:b w:val="0"/>
                <w:bCs w:val="0"/>
                <w:sz w:val="28"/>
                <w:szCs w:val="28"/>
              </w:rPr>
              <w:t>.05</w:t>
            </w:r>
          </w:p>
        </w:tc>
        <w:tc>
          <w:tcPr>
            <w:tcW w:w="790" w:type="pct"/>
            <w:tcBorders>
              <w:top w:val="single" w:sz="4" w:space="0" w:color="auto"/>
            </w:tcBorders>
            <w:hideMark/>
          </w:tcPr>
          <w:p w14:paraId="7BFE6ED9" w14:textId="77777777" w:rsidR="00245235" w:rsidRPr="00245235" w:rsidRDefault="00245235" w:rsidP="00E15EE3">
            <w:pPr>
              <w:pStyle w:val="Style1"/>
              <w:jc w:val="center"/>
              <w:rPr>
                <w:rFonts w:ascii="TH SarabunPSK" w:hAnsi="TH SarabunPSK" w:cs="TH SarabunPSK"/>
                <w:b w:val="0"/>
                <w:bCs w:val="0"/>
                <w:spacing w:val="0"/>
                <w:sz w:val="28"/>
                <w:szCs w:val="28"/>
              </w:rPr>
            </w:pPr>
            <w:r w:rsidRPr="00245235">
              <w:rPr>
                <w:rFonts w:ascii="TH SarabunPSK" w:hAnsi="TH SarabunPSK" w:cs="TH SarabunPSK" w:hint="cs"/>
                <w:b w:val="0"/>
                <w:bCs w:val="0"/>
                <w:sz w:val="28"/>
                <w:szCs w:val="28"/>
              </w:rPr>
              <w:t>.070</w:t>
            </w:r>
          </w:p>
        </w:tc>
        <w:tc>
          <w:tcPr>
            <w:tcW w:w="644" w:type="pct"/>
            <w:tcBorders>
              <w:top w:val="single" w:sz="4" w:space="0" w:color="auto"/>
            </w:tcBorders>
            <w:hideMark/>
          </w:tcPr>
          <w:p w14:paraId="6AEF6E5F" w14:textId="77777777" w:rsidR="00245235" w:rsidRPr="00245235" w:rsidRDefault="00245235" w:rsidP="00E15EE3">
            <w:pPr>
              <w:pStyle w:val="Style1"/>
              <w:jc w:val="center"/>
              <w:rPr>
                <w:rFonts w:ascii="TH SarabunPSK" w:hAnsi="TH SarabunPSK" w:cs="TH SarabunPSK"/>
                <w:b w:val="0"/>
                <w:bCs w:val="0"/>
                <w:spacing w:val="0"/>
                <w:sz w:val="28"/>
                <w:szCs w:val="28"/>
              </w:rPr>
            </w:pPr>
            <w:r w:rsidRPr="00245235">
              <w:rPr>
                <w:rFonts w:ascii="TH SarabunPSK" w:hAnsi="TH SarabunPSK" w:cs="TH SarabunPSK" w:hint="cs"/>
                <w:b w:val="0"/>
                <w:bCs w:val="0"/>
                <w:sz w:val="28"/>
                <w:szCs w:val="28"/>
              </w:rPr>
              <w:t>Qualified</w:t>
            </w:r>
          </w:p>
        </w:tc>
      </w:tr>
      <w:tr w:rsidR="00245235" w:rsidRPr="00245235" w14:paraId="22E12F68" w14:textId="77777777" w:rsidTr="00245235">
        <w:trPr>
          <w:trHeight w:val="258"/>
        </w:trPr>
        <w:tc>
          <w:tcPr>
            <w:tcW w:w="2947" w:type="pct"/>
            <w:vAlign w:val="bottom"/>
            <w:hideMark/>
          </w:tcPr>
          <w:p w14:paraId="45F2A43C" w14:textId="77777777" w:rsidR="00245235" w:rsidRPr="00245235" w:rsidRDefault="00245235" w:rsidP="00E15EE3">
            <w:pPr>
              <w:pStyle w:val="Style1"/>
              <w:jc w:val="left"/>
              <w:rPr>
                <w:rFonts w:ascii="TH SarabunPSK" w:hAnsi="TH SarabunPSK" w:cs="TH SarabunPSK"/>
                <w:b w:val="0"/>
                <w:bCs w:val="0"/>
                <w:spacing w:val="0"/>
                <w:sz w:val="28"/>
                <w:szCs w:val="28"/>
              </w:rPr>
            </w:pPr>
            <w:r w:rsidRPr="00245235">
              <w:rPr>
                <w:rFonts w:ascii="TH SarabunPSK" w:hAnsi="TH SarabunPSK" w:cs="TH SarabunPSK" w:hint="cs"/>
                <w:b w:val="0"/>
                <w:bCs w:val="0"/>
                <w:spacing w:val="0"/>
                <w:sz w:val="28"/>
                <w:szCs w:val="28"/>
              </w:rPr>
              <w:t>Goodness of Fit Index: GFI</w:t>
            </w:r>
          </w:p>
        </w:tc>
        <w:tc>
          <w:tcPr>
            <w:tcW w:w="620" w:type="pct"/>
            <w:hideMark/>
          </w:tcPr>
          <w:p w14:paraId="08936C3D" w14:textId="77777777" w:rsidR="00245235" w:rsidRPr="00245235" w:rsidRDefault="00245235" w:rsidP="00E15EE3">
            <w:pPr>
              <w:pStyle w:val="Style1"/>
              <w:jc w:val="center"/>
              <w:rPr>
                <w:rFonts w:ascii="TH SarabunPSK" w:hAnsi="TH SarabunPSK" w:cs="TH SarabunPSK"/>
                <w:b w:val="0"/>
                <w:bCs w:val="0"/>
                <w:spacing w:val="0"/>
                <w:sz w:val="28"/>
                <w:szCs w:val="28"/>
              </w:rPr>
            </w:pPr>
            <m:oMath>
              <m:r>
                <m:rPr>
                  <m:sty m:val="bi"/>
                </m:rPr>
                <w:rPr>
                  <w:rFonts w:ascii="Cambria Math" w:hAnsi="Cambria Math" w:cs="TH SarabunPSK" w:hint="cs"/>
                  <w:sz w:val="28"/>
                  <w:szCs w:val="28"/>
                </w:rPr>
                <m:t>≥</m:t>
              </m:r>
            </m:oMath>
            <w:r w:rsidRPr="00245235">
              <w:rPr>
                <w:rFonts w:ascii="TH SarabunPSK" w:hAnsi="TH SarabunPSK" w:cs="TH SarabunPSK" w:hint="cs"/>
                <w:b w:val="0"/>
                <w:bCs w:val="0"/>
                <w:sz w:val="28"/>
                <w:szCs w:val="28"/>
              </w:rPr>
              <w:t>.</w:t>
            </w:r>
            <w:r w:rsidRPr="00245235">
              <w:rPr>
                <w:rFonts w:ascii="TH SarabunPSK" w:hAnsi="TH SarabunPSK" w:cs="TH SarabunPSK" w:hint="cs"/>
                <w:b w:val="0"/>
                <w:bCs w:val="0"/>
                <w:sz w:val="28"/>
                <w:szCs w:val="28"/>
                <w:cs/>
              </w:rPr>
              <w:t>95</w:t>
            </w:r>
          </w:p>
        </w:tc>
        <w:tc>
          <w:tcPr>
            <w:tcW w:w="790" w:type="pct"/>
            <w:hideMark/>
          </w:tcPr>
          <w:p w14:paraId="1AAC1CDB" w14:textId="77777777" w:rsidR="00245235" w:rsidRPr="00245235" w:rsidRDefault="00245235" w:rsidP="00E15EE3">
            <w:pPr>
              <w:pStyle w:val="Style1"/>
              <w:jc w:val="center"/>
              <w:rPr>
                <w:rFonts w:ascii="TH SarabunPSK" w:hAnsi="TH SarabunPSK" w:cs="TH SarabunPSK"/>
                <w:b w:val="0"/>
                <w:bCs w:val="0"/>
                <w:spacing w:val="0"/>
                <w:sz w:val="28"/>
                <w:szCs w:val="28"/>
              </w:rPr>
            </w:pPr>
            <w:r w:rsidRPr="00245235">
              <w:rPr>
                <w:rFonts w:ascii="TH SarabunPSK" w:hAnsi="TH SarabunPSK" w:cs="TH SarabunPSK" w:hint="cs"/>
                <w:b w:val="0"/>
                <w:bCs w:val="0"/>
                <w:sz w:val="28"/>
                <w:szCs w:val="28"/>
                <w:cs/>
              </w:rPr>
              <w:t>.99</w:t>
            </w:r>
            <w:r w:rsidRPr="00245235">
              <w:rPr>
                <w:rFonts w:ascii="TH SarabunPSK" w:hAnsi="TH SarabunPSK" w:cs="TH SarabunPSK" w:hint="cs"/>
                <w:b w:val="0"/>
                <w:bCs w:val="0"/>
                <w:sz w:val="28"/>
                <w:szCs w:val="28"/>
              </w:rPr>
              <w:t>2</w:t>
            </w:r>
          </w:p>
        </w:tc>
        <w:tc>
          <w:tcPr>
            <w:tcW w:w="644" w:type="pct"/>
            <w:hideMark/>
          </w:tcPr>
          <w:p w14:paraId="57DBB5FA" w14:textId="77777777" w:rsidR="00245235" w:rsidRPr="00245235" w:rsidRDefault="00245235" w:rsidP="00E15EE3">
            <w:pPr>
              <w:pStyle w:val="Style1"/>
              <w:jc w:val="center"/>
              <w:rPr>
                <w:rFonts w:ascii="TH SarabunPSK" w:hAnsi="TH SarabunPSK" w:cs="TH SarabunPSK"/>
                <w:b w:val="0"/>
                <w:bCs w:val="0"/>
                <w:spacing w:val="0"/>
                <w:sz w:val="28"/>
                <w:szCs w:val="28"/>
              </w:rPr>
            </w:pPr>
            <w:r w:rsidRPr="00245235">
              <w:rPr>
                <w:rFonts w:ascii="TH SarabunPSK" w:hAnsi="TH SarabunPSK" w:cs="TH SarabunPSK" w:hint="cs"/>
                <w:b w:val="0"/>
                <w:bCs w:val="0"/>
                <w:sz w:val="28"/>
                <w:szCs w:val="28"/>
              </w:rPr>
              <w:t>Qualified</w:t>
            </w:r>
          </w:p>
        </w:tc>
      </w:tr>
      <w:tr w:rsidR="00245235" w:rsidRPr="00245235" w14:paraId="21252C52" w14:textId="77777777" w:rsidTr="00245235">
        <w:trPr>
          <w:trHeight w:val="90"/>
        </w:trPr>
        <w:tc>
          <w:tcPr>
            <w:tcW w:w="2947" w:type="pct"/>
            <w:vAlign w:val="bottom"/>
            <w:hideMark/>
          </w:tcPr>
          <w:p w14:paraId="33E47EBA" w14:textId="77777777" w:rsidR="00245235" w:rsidRPr="00245235" w:rsidRDefault="00245235" w:rsidP="00E15EE3">
            <w:pPr>
              <w:pStyle w:val="Style1"/>
              <w:jc w:val="left"/>
              <w:rPr>
                <w:rFonts w:ascii="TH SarabunPSK" w:hAnsi="TH SarabunPSK" w:cs="TH SarabunPSK"/>
                <w:b w:val="0"/>
                <w:bCs w:val="0"/>
                <w:spacing w:val="0"/>
                <w:sz w:val="28"/>
                <w:szCs w:val="28"/>
              </w:rPr>
            </w:pPr>
            <w:r w:rsidRPr="00245235">
              <w:rPr>
                <w:rFonts w:ascii="TH SarabunPSK" w:hAnsi="TH SarabunPSK" w:cs="TH SarabunPSK" w:hint="cs"/>
                <w:b w:val="0"/>
                <w:bCs w:val="0"/>
                <w:spacing w:val="0"/>
                <w:sz w:val="28"/>
                <w:szCs w:val="28"/>
              </w:rPr>
              <w:t>Comparative Fit Index: CFI</w:t>
            </w:r>
          </w:p>
        </w:tc>
        <w:tc>
          <w:tcPr>
            <w:tcW w:w="620" w:type="pct"/>
            <w:hideMark/>
          </w:tcPr>
          <w:p w14:paraId="5FDE6628" w14:textId="77777777" w:rsidR="00245235" w:rsidRPr="00245235" w:rsidRDefault="00245235" w:rsidP="00E15EE3">
            <w:pPr>
              <w:pStyle w:val="Style1"/>
              <w:jc w:val="center"/>
              <w:rPr>
                <w:rFonts w:ascii="TH SarabunPSK" w:hAnsi="TH SarabunPSK" w:cs="TH SarabunPSK"/>
                <w:b w:val="0"/>
                <w:bCs w:val="0"/>
                <w:spacing w:val="0"/>
                <w:sz w:val="28"/>
                <w:szCs w:val="28"/>
              </w:rPr>
            </w:pPr>
            <m:oMath>
              <m:r>
                <m:rPr>
                  <m:sty m:val="bi"/>
                </m:rPr>
                <w:rPr>
                  <w:rFonts w:ascii="Cambria Math" w:hAnsi="Cambria Math" w:cs="TH SarabunPSK" w:hint="cs"/>
                  <w:sz w:val="28"/>
                  <w:szCs w:val="28"/>
                </w:rPr>
                <m:t>≥</m:t>
              </m:r>
            </m:oMath>
            <w:r w:rsidRPr="00245235">
              <w:rPr>
                <w:rFonts w:ascii="TH SarabunPSK" w:hAnsi="TH SarabunPSK" w:cs="TH SarabunPSK" w:hint="cs"/>
                <w:b w:val="0"/>
                <w:bCs w:val="0"/>
                <w:sz w:val="28"/>
                <w:szCs w:val="28"/>
                <w:cs/>
              </w:rPr>
              <w:t>.95</w:t>
            </w:r>
          </w:p>
        </w:tc>
        <w:tc>
          <w:tcPr>
            <w:tcW w:w="790" w:type="pct"/>
            <w:hideMark/>
          </w:tcPr>
          <w:p w14:paraId="7201FC65" w14:textId="77777777" w:rsidR="00245235" w:rsidRPr="00245235" w:rsidRDefault="00245235" w:rsidP="00E15EE3">
            <w:pPr>
              <w:pStyle w:val="Style1"/>
              <w:jc w:val="center"/>
              <w:rPr>
                <w:rFonts w:ascii="TH SarabunPSK" w:hAnsi="TH SarabunPSK" w:cs="TH SarabunPSK"/>
                <w:b w:val="0"/>
                <w:bCs w:val="0"/>
                <w:spacing w:val="0"/>
                <w:sz w:val="28"/>
                <w:szCs w:val="28"/>
              </w:rPr>
            </w:pPr>
            <w:r w:rsidRPr="00245235">
              <w:rPr>
                <w:rFonts w:ascii="TH SarabunPSK" w:hAnsi="TH SarabunPSK" w:cs="TH SarabunPSK" w:hint="cs"/>
                <w:b w:val="0"/>
                <w:bCs w:val="0"/>
                <w:sz w:val="28"/>
                <w:szCs w:val="28"/>
              </w:rPr>
              <w:t>.</w:t>
            </w:r>
            <w:r w:rsidRPr="00245235">
              <w:rPr>
                <w:rFonts w:ascii="TH SarabunPSK" w:hAnsi="TH SarabunPSK" w:cs="TH SarabunPSK" w:hint="cs"/>
                <w:b w:val="0"/>
                <w:bCs w:val="0"/>
                <w:sz w:val="28"/>
                <w:szCs w:val="28"/>
                <w:cs/>
              </w:rPr>
              <w:t>99</w:t>
            </w:r>
            <w:r w:rsidRPr="00245235">
              <w:rPr>
                <w:rFonts w:ascii="TH SarabunPSK" w:hAnsi="TH SarabunPSK" w:cs="TH SarabunPSK" w:hint="cs"/>
                <w:b w:val="0"/>
                <w:bCs w:val="0"/>
                <w:sz w:val="28"/>
                <w:szCs w:val="28"/>
              </w:rPr>
              <w:t>8</w:t>
            </w:r>
          </w:p>
        </w:tc>
        <w:tc>
          <w:tcPr>
            <w:tcW w:w="644" w:type="pct"/>
            <w:hideMark/>
          </w:tcPr>
          <w:p w14:paraId="513CB629" w14:textId="77777777" w:rsidR="00245235" w:rsidRPr="00245235" w:rsidRDefault="00245235" w:rsidP="00E15EE3">
            <w:pPr>
              <w:pStyle w:val="Style1"/>
              <w:jc w:val="center"/>
              <w:rPr>
                <w:rFonts w:ascii="TH SarabunPSK" w:hAnsi="TH SarabunPSK" w:cs="TH SarabunPSK"/>
                <w:b w:val="0"/>
                <w:bCs w:val="0"/>
                <w:spacing w:val="0"/>
                <w:sz w:val="28"/>
                <w:szCs w:val="28"/>
              </w:rPr>
            </w:pPr>
            <w:r w:rsidRPr="00245235">
              <w:rPr>
                <w:rFonts w:ascii="TH SarabunPSK" w:hAnsi="TH SarabunPSK" w:cs="TH SarabunPSK" w:hint="cs"/>
                <w:b w:val="0"/>
                <w:bCs w:val="0"/>
                <w:sz w:val="28"/>
                <w:szCs w:val="28"/>
              </w:rPr>
              <w:t>Qualified</w:t>
            </w:r>
          </w:p>
        </w:tc>
      </w:tr>
      <w:tr w:rsidR="00245235" w:rsidRPr="00245235" w14:paraId="64AFFB97" w14:textId="77777777" w:rsidTr="00245235">
        <w:trPr>
          <w:trHeight w:val="395"/>
        </w:trPr>
        <w:tc>
          <w:tcPr>
            <w:tcW w:w="2947" w:type="pct"/>
            <w:tcBorders>
              <w:bottom w:val="double" w:sz="4" w:space="0" w:color="auto"/>
            </w:tcBorders>
            <w:vAlign w:val="bottom"/>
            <w:hideMark/>
          </w:tcPr>
          <w:p w14:paraId="2A220F12" w14:textId="77777777" w:rsidR="00245235" w:rsidRPr="00245235" w:rsidRDefault="00245235" w:rsidP="00E15EE3">
            <w:pPr>
              <w:pStyle w:val="Style1"/>
              <w:jc w:val="left"/>
              <w:rPr>
                <w:rFonts w:ascii="TH SarabunPSK" w:hAnsi="TH SarabunPSK" w:cs="TH SarabunPSK"/>
                <w:b w:val="0"/>
                <w:bCs w:val="0"/>
                <w:spacing w:val="0"/>
                <w:sz w:val="28"/>
                <w:szCs w:val="28"/>
              </w:rPr>
            </w:pPr>
            <w:r w:rsidRPr="00245235">
              <w:rPr>
                <w:rFonts w:ascii="TH SarabunPSK" w:hAnsi="TH SarabunPSK" w:cs="TH SarabunPSK" w:hint="cs"/>
                <w:b w:val="0"/>
                <w:bCs w:val="0"/>
                <w:spacing w:val="0"/>
                <w:sz w:val="28"/>
                <w:szCs w:val="28"/>
              </w:rPr>
              <w:t>Root Mean Square Error of Approximation: RMSEA</w:t>
            </w:r>
          </w:p>
        </w:tc>
        <w:tc>
          <w:tcPr>
            <w:tcW w:w="620" w:type="pct"/>
            <w:tcBorders>
              <w:bottom w:val="double" w:sz="4" w:space="0" w:color="auto"/>
            </w:tcBorders>
            <w:hideMark/>
          </w:tcPr>
          <w:p w14:paraId="77A8F1BD" w14:textId="77777777" w:rsidR="00245235" w:rsidRPr="00245235" w:rsidRDefault="00245235" w:rsidP="00E15EE3">
            <w:pPr>
              <w:pStyle w:val="Style1"/>
              <w:jc w:val="center"/>
              <w:rPr>
                <w:rFonts w:ascii="TH SarabunPSK" w:hAnsi="TH SarabunPSK" w:cs="TH SarabunPSK"/>
                <w:b w:val="0"/>
                <w:bCs w:val="0"/>
                <w:spacing w:val="0"/>
                <w:sz w:val="28"/>
                <w:szCs w:val="28"/>
              </w:rPr>
            </w:pPr>
            <m:oMath>
              <m:r>
                <m:rPr>
                  <m:sty m:val="bi"/>
                </m:rPr>
                <w:rPr>
                  <w:rFonts w:ascii="Cambria Math" w:hAnsi="Cambria Math" w:cs="TH SarabunPSK" w:hint="cs"/>
                  <w:sz w:val="28"/>
                  <w:szCs w:val="28"/>
                </w:rPr>
                <m:t>≤</m:t>
              </m:r>
            </m:oMath>
            <w:r w:rsidRPr="00245235">
              <w:rPr>
                <w:rFonts w:ascii="TH SarabunPSK" w:hAnsi="TH SarabunPSK" w:cs="TH SarabunPSK" w:hint="cs"/>
                <w:b w:val="0"/>
                <w:bCs w:val="0"/>
                <w:sz w:val="28"/>
                <w:szCs w:val="28"/>
                <w:cs/>
              </w:rPr>
              <w:t>.05</w:t>
            </w:r>
          </w:p>
        </w:tc>
        <w:tc>
          <w:tcPr>
            <w:tcW w:w="790" w:type="pct"/>
            <w:tcBorders>
              <w:bottom w:val="double" w:sz="4" w:space="0" w:color="auto"/>
            </w:tcBorders>
            <w:hideMark/>
          </w:tcPr>
          <w:p w14:paraId="274ED573" w14:textId="77777777" w:rsidR="00245235" w:rsidRPr="00245235" w:rsidRDefault="00245235" w:rsidP="00E15EE3">
            <w:pPr>
              <w:pStyle w:val="Style1"/>
              <w:jc w:val="center"/>
              <w:rPr>
                <w:rFonts w:ascii="TH SarabunPSK" w:hAnsi="TH SarabunPSK" w:cs="TH SarabunPSK"/>
                <w:b w:val="0"/>
                <w:bCs w:val="0"/>
                <w:spacing w:val="0"/>
                <w:sz w:val="28"/>
                <w:szCs w:val="28"/>
              </w:rPr>
            </w:pPr>
            <w:r w:rsidRPr="00245235">
              <w:rPr>
                <w:rFonts w:ascii="TH SarabunPSK" w:hAnsi="TH SarabunPSK" w:cs="TH SarabunPSK" w:hint="cs"/>
                <w:b w:val="0"/>
                <w:bCs w:val="0"/>
                <w:sz w:val="28"/>
                <w:szCs w:val="28"/>
              </w:rPr>
              <w:t>.050</w:t>
            </w:r>
          </w:p>
        </w:tc>
        <w:tc>
          <w:tcPr>
            <w:tcW w:w="644" w:type="pct"/>
            <w:tcBorders>
              <w:bottom w:val="double" w:sz="4" w:space="0" w:color="auto"/>
            </w:tcBorders>
            <w:hideMark/>
          </w:tcPr>
          <w:p w14:paraId="165F64F0" w14:textId="77777777" w:rsidR="00245235" w:rsidRPr="00245235" w:rsidRDefault="00245235" w:rsidP="00E15EE3">
            <w:pPr>
              <w:pStyle w:val="Style1"/>
              <w:jc w:val="center"/>
              <w:rPr>
                <w:rFonts w:ascii="TH SarabunPSK" w:hAnsi="TH SarabunPSK" w:cs="TH SarabunPSK"/>
                <w:b w:val="0"/>
                <w:bCs w:val="0"/>
                <w:spacing w:val="0"/>
                <w:sz w:val="28"/>
                <w:szCs w:val="28"/>
              </w:rPr>
            </w:pPr>
            <w:r w:rsidRPr="00245235">
              <w:rPr>
                <w:rFonts w:ascii="TH SarabunPSK" w:hAnsi="TH SarabunPSK" w:cs="TH SarabunPSK" w:hint="cs"/>
                <w:b w:val="0"/>
                <w:bCs w:val="0"/>
                <w:sz w:val="28"/>
                <w:szCs w:val="28"/>
              </w:rPr>
              <w:t>Qualified</w:t>
            </w:r>
          </w:p>
        </w:tc>
      </w:tr>
    </w:tbl>
    <w:bookmarkEnd w:id="2"/>
    <w:p w14:paraId="7C9EA954" w14:textId="0FAE358E" w:rsidR="00245235" w:rsidRDefault="003E71DA"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r w:rsidRPr="006B148A">
        <w:rPr>
          <w:rFonts w:ascii="TH SarabunPSK" w:hAnsi="TH SarabunPSK" w:cs="TH SarabunPSK"/>
          <w:noProof/>
        </w:rPr>
        <w:drawing>
          <wp:anchor distT="0" distB="0" distL="114300" distR="114300" simplePos="0" relativeHeight="251661312" behindDoc="0" locked="0" layoutInCell="1" allowOverlap="1" wp14:anchorId="2C51C357" wp14:editId="4530C41C">
            <wp:simplePos x="0" y="0"/>
            <wp:positionH relativeFrom="margin">
              <wp:align>center</wp:align>
            </wp:positionH>
            <wp:positionV relativeFrom="paragraph">
              <wp:posOffset>99060</wp:posOffset>
            </wp:positionV>
            <wp:extent cx="4358441" cy="4663440"/>
            <wp:effectExtent l="0" t="0" r="4445" b="3810"/>
            <wp:wrapThrough wrapText="bothSides">
              <wp:wrapPolygon edited="0">
                <wp:start x="0" y="0"/>
                <wp:lineTo x="0" y="21529"/>
                <wp:lineTo x="21528" y="21529"/>
                <wp:lineTo x="21528" y="0"/>
                <wp:lineTo x="0" y="0"/>
              </wp:wrapPolygon>
            </wp:wrapThrough>
            <wp:docPr id="1234291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37071" t="6383" r="17943" b="12355"/>
                    <a:stretch>
                      <a:fillRect/>
                    </a:stretch>
                  </pic:blipFill>
                  <pic:spPr bwMode="auto">
                    <a:xfrm>
                      <a:off x="0" y="0"/>
                      <a:ext cx="4358441" cy="4663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00E9A" w14:textId="3464877A" w:rsidR="002432A1" w:rsidRDefault="002432A1"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p>
    <w:p w14:paraId="622809E3" w14:textId="4388EFDE" w:rsidR="00740B9A" w:rsidRDefault="00740B9A"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p>
    <w:p w14:paraId="6C3491F9" w14:textId="77777777" w:rsidR="003E71DA" w:rsidRDefault="003E71DA"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p>
    <w:p w14:paraId="339D6A7E" w14:textId="77777777" w:rsidR="003E71DA" w:rsidRDefault="003E71DA"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p>
    <w:p w14:paraId="7E5BCC4F" w14:textId="77777777" w:rsidR="003E71DA" w:rsidRDefault="003E71DA"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p>
    <w:p w14:paraId="517D671D" w14:textId="77777777" w:rsidR="003E71DA" w:rsidRDefault="003E71DA"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p>
    <w:p w14:paraId="693E46EA" w14:textId="77777777" w:rsidR="003E71DA" w:rsidRDefault="003E71DA"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p>
    <w:p w14:paraId="6EFB21F5" w14:textId="77777777" w:rsidR="003E71DA" w:rsidRDefault="003E71DA"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p>
    <w:p w14:paraId="045CE3A9" w14:textId="77777777" w:rsidR="003E71DA" w:rsidRDefault="003E71DA"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p>
    <w:p w14:paraId="7AEEBF9A" w14:textId="77777777" w:rsidR="003E71DA" w:rsidRDefault="003E71DA"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p>
    <w:p w14:paraId="1B46826F" w14:textId="77777777" w:rsidR="003E71DA" w:rsidRDefault="003E71DA"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p>
    <w:p w14:paraId="48094326" w14:textId="77777777" w:rsidR="003E71DA" w:rsidRDefault="003E71DA"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p>
    <w:p w14:paraId="168B0B3C" w14:textId="77777777" w:rsidR="003E71DA" w:rsidRDefault="003E71DA"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p>
    <w:p w14:paraId="39F67A30" w14:textId="77777777" w:rsidR="003E71DA" w:rsidRDefault="003E71DA"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p>
    <w:p w14:paraId="6B0F44AC" w14:textId="77777777" w:rsidR="003E71DA" w:rsidRDefault="003E71DA"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p>
    <w:p w14:paraId="44E67C54" w14:textId="77777777" w:rsidR="003E71DA" w:rsidRDefault="003E71DA"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p>
    <w:p w14:paraId="01C0521F" w14:textId="77777777" w:rsidR="003E71DA" w:rsidRDefault="003E71DA"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p>
    <w:p w14:paraId="0D33284C" w14:textId="77777777" w:rsidR="003E71DA" w:rsidRDefault="003E71DA"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p>
    <w:p w14:paraId="7F1DE9F9" w14:textId="77777777" w:rsidR="003E71DA" w:rsidRDefault="003E71DA"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p>
    <w:p w14:paraId="2D3BB840" w14:textId="77777777" w:rsidR="003E71DA" w:rsidRDefault="003E71DA"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p>
    <w:p w14:paraId="252C9D68" w14:textId="77777777" w:rsidR="003E71DA" w:rsidRDefault="003E71DA"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p>
    <w:p w14:paraId="6CFABEED" w14:textId="77777777" w:rsidR="003E71DA" w:rsidRDefault="003E71DA"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p>
    <w:p w14:paraId="1F5EAA57" w14:textId="77777777" w:rsidR="003E71DA" w:rsidRDefault="003E71DA" w:rsidP="00740B9A">
      <w:pPr>
        <w:tabs>
          <w:tab w:val="left" w:pos="720"/>
          <w:tab w:val="left" w:pos="990"/>
          <w:tab w:val="left" w:pos="1350"/>
        </w:tabs>
        <w:spacing w:after="0" w:line="240" w:lineRule="auto"/>
        <w:jc w:val="thaiDistribute"/>
        <w:rPr>
          <w:rFonts w:ascii="TH SarabunPSK" w:hAnsi="TH SarabunPSK" w:cs="TH SarabunPSK"/>
          <w:color w:val="EE0000"/>
          <w:sz w:val="28"/>
          <w:lang w:eastAsia="zh-Hans"/>
        </w:rPr>
      </w:pPr>
    </w:p>
    <w:p w14:paraId="1632D0AC" w14:textId="12067FB8" w:rsidR="003E71DA" w:rsidRDefault="003E71DA" w:rsidP="003E71DA">
      <w:pPr>
        <w:spacing w:after="0" w:line="240" w:lineRule="auto"/>
        <w:jc w:val="center"/>
        <w:rPr>
          <w:rFonts w:ascii="TH SarabunPSK" w:hAnsi="TH SarabunPSK" w:cs="TH SarabunPSK"/>
          <w:sz w:val="28"/>
        </w:rPr>
      </w:pPr>
      <w:r w:rsidRPr="003E71DA">
        <w:rPr>
          <w:rFonts w:ascii="TH SarabunPSK" w:hAnsi="TH SarabunPSK" w:cs="TH SarabunPSK"/>
          <w:sz w:val="28"/>
        </w:rPr>
        <w:t>Figure 3</w:t>
      </w:r>
      <w:r w:rsidRPr="003E71DA">
        <w:rPr>
          <w:rFonts w:ascii="TH SarabunPSK" w:hAnsi="TH SarabunPSK" w:cs="TH SarabunPSK"/>
          <w:sz w:val="28"/>
          <w:cs/>
        </w:rPr>
        <w:t xml:space="preserve"> </w:t>
      </w:r>
      <w:r w:rsidRPr="003E71DA">
        <w:rPr>
          <w:rFonts w:ascii="TH SarabunPSK" w:hAnsi="TH SarabunPSK" w:cs="TH SarabunPSK"/>
          <w:sz w:val="28"/>
        </w:rPr>
        <w:t xml:space="preserve">Structural Equation Model of English with Active </w:t>
      </w:r>
      <w:r w:rsidRPr="003E71DA">
        <w:rPr>
          <w:rFonts w:ascii="TH SarabunPSK" w:hAnsi="TH SarabunPSK" w:cs="TH SarabunPSK"/>
          <w:sz w:val="28"/>
          <w:cs/>
        </w:rPr>
        <w:t>3</w:t>
      </w:r>
      <w:r w:rsidRPr="003E71DA">
        <w:rPr>
          <w:rFonts w:ascii="TH SarabunPSK" w:hAnsi="TH SarabunPSK" w:cs="TH SarabunPSK"/>
          <w:sz w:val="28"/>
        </w:rPr>
        <w:t>Ps Teaching Model</w:t>
      </w:r>
    </w:p>
    <w:p w14:paraId="280FB0D5" w14:textId="354A3CB4" w:rsidR="00F57B98" w:rsidRPr="006B148A" w:rsidRDefault="00F57B98" w:rsidP="00F57B98">
      <w:pPr>
        <w:tabs>
          <w:tab w:val="left" w:pos="720"/>
          <w:tab w:val="left" w:pos="990"/>
          <w:tab w:val="left" w:pos="1350"/>
        </w:tabs>
        <w:spacing w:after="0" w:line="240" w:lineRule="auto"/>
        <w:jc w:val="thaiDistribute"/>
        <w:rPr>
          <w:rFonts w:ascii="TH SarabunPSK" w:hAnsi="TH SarabunPSK" w:cs="TH SarabunPSK"/>
          <w:sz w:val="28"/>
        </w:rPr>
      </w:pPr>
      <w:r>
        <w:rPr>
          <w:rFonts w:ascii="TH SarabunPSK" w:hAnsi="TH SarabunPSK" w:cs="TH SarabunPSK"/>
          <w:b/>
          <w:bCs/>
          <w:sz w:val="28"/>
        </w:rPr>
        <w:lastRenderedPageBreak/>
        <w:tab/>
      </w:r>
      <w:r w:rsidRPr="006B148A">
        <w:rPr>
          <w:rFonts w:ascii="TH SarabunPSK" w:hAnsi="TH SarabunPSK" w:cs="TH SarabunPSK"/>
          <w:b/>
          <w:bCs/>
          <w:sz w:val="28"/>
        </w:rPr>
        <w:t xml:space="preserve">From Figure </w:t>
      </w:r>
      <w:r>
        <w:rPr>
          <w:rFonts w:ascii="TH SarabunPSK" w:hAnsi="TH SarabunPSK" w:cs="TH SarabunPSK"/>
          <w:b/>
          <w:bCs/>
          <w:sz w:val="28"/>
        </w:rPr>
        <w:t>3</w:t>
      </w:r>
      <w:r w:rsidRPr="006B148A">
        <w:rPr>
          <w:rFonts w:ascii="TH SarabunPSK" w:hAnsi="TH SarabunPSK" w:cs="TH SarabunPSK"/>
          <w:b/>
          <w:bCs/>
          <w:sz w:val="28"/>
          <w:cs/>
        </w:rPr>
        <w:t>)</w:t>
      </w:r>
      <w:r w:rsidRPr="006B148A">
        <w:rPr>
          <w:rFonts w:ascii="TH SarabunPSK" w:hAnsi="TH SarabunPSK" w:cs="TH SarabunPSK"/>
          <w:sz w:val="28"/>
        </w:rPr>
        <w:t xml:space="preserve"> The table shows that the statistical significance level (p) has a static value of .070, which is above/higher than the specified threshold, so it is considered to have passed the benchmark. The Harmonized Level of Conformity Index value is static .992 above the given threshold, indicating that the model is consistent with empirical data. The Relative Harmonization Index has a static value of .998, which is higher than the specified threshold, indicating that the model is well consistent, and the square root index of the mean of estimated margin of error has a static value of .050, indicating that the model is very consistent. See Figure </w:t>
      </w:r>
      <w:r>
        <w:rPr>
          <w:rFonts w:ascii="TH SarabunPSK" w:hAnsi="TH SarabunPSK" w:cs="TH SarabunPSK"/>
          <w:sz w:val="28"/>
        </w:rPr>
        <w:t>4</w:t>
      </w:r>
      <w:r w:rsidRPr="006B148A">
        <w:rPr>
          <w:rFonts w:ascii="TH SarabunPSK" w:hAnsi="TH SarabunPSK" w:cs="TH SarabunPSK"/>
          <w:sz w:val="28"/>
        </w:rPr>
        <w:t>.</w:t>
      </w:r>
    </w:p>
    <w:p w14:paraId="7CE90AFD" w14:textId="4101D06A" w:rsidR="00F57B98" w:rsidRPr="00F57B98" w:rsidRDefault="00F57B98" w:rsidP="00F57B98">
      <w:pPr>
        <w:spacing w:after="0" w:line="240" w:lineRule="auto"/>
        <w:ind w:left="-720" w:firstLine="720"/>
        <w:jc w:val="center"/>
        <w:rPr>
          <w:rFonts w:ascii="TH SarabunPSK" w:hAnsi="TH SarabunPSK" w:cs="TH SarabunPSK"/>
          <w:sz w:val="28"/>
        </w:rPr>
      </w:pPr>
      <w:r w:rsidRPr="00F57B98">
        <w:rPr>
          <w:rFonts w:ascii="TH SarabunPSK" w:hAnsi="TH SarabunPSK" w:cs="TH SarabunPSK"/>
          <w:noProof/>
          <w:sz w:val="30"/>
          <w:szCs w:val="30"/>
        </w:rPr>
        <w:drawing>
          <wp:anchor distT="0" distB="0" distL="114300" distR="114300" simplePos="0" relativeHeight="251663360" behindDoc="0" locked="0" layoutInCell="1" allowOverlap="1" wp14:anchorId="2A107B10" wp14:editId="554DE97A">
            <wp:simplePos x="0" y="0"/>
            <wp:positionH relativeFrom="page">
              <wp:align>center</wp:align>
            </wp:positionH>
            <wp:positionV relativeFrom="paragraph">
              <wp:posOffset>5080</wp:posOffset>
            </wp:positionV>
            <wp:extent cx="4417695" cy="5921375"/>
            <wp:effectExtent l="0" t="0" r="1905" b="3175"/>
            <wp:wrapTopAndBottom/>
            <wp:docPr id="5" name="Picture 5"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flowchar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l="1323" t="10802" r="18321" b="6314"/>
                    <a:stretch>
                      <a:fillRect/>
                    </a:stretch>
                  </pic:blipFill>
                  <pic:spPr bwMode="auto">
                    <a:xfrm>
                      <a:off x="0" y="0"/>
                      <a:ext cx="4417695" cy="5921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7B98">
        <w:rPr>
          <w:rFonts w:ascii="TH SarabunPSK" w:hAnsi="TH SarabunPSK" w:cs="TH SarabunPSK"/>
          <w:sz w:val="28"/>
        </w:rPr>
        <w:t>Figure 4</w:t>
      </w:r>
      <w:r w:rsidRPr="00F57B98">
        <w:rPr>
          <w:rFonts w:ascii="TH SarabunPSK" w:hAnsi="TH SarabunPSK" w:cs="TH SarabunPSK"/>
          <w:sz w:val="28"/>
          <w:cs/>
        </w:rPr>
        <w:t xml:space="preserve"> </w:t>
      </w:r>
      <w:r w:rsidRPr="00F57B98">
        <w:rPr>
          <w:rFonts w:ascii="TH SarabunPSK" w:hAnsi="TH SarabunPSK" w:cs="TH SarabunPSK"/>
          <w:sz w:val="28"/>
        </w:rPr>
        <w:t>Structural Equation Model Analysis</w:t>
      </w:r>
    </w:p>
    <w:p w14:paraId="13577723" w14:textId="77777777" w:rsidR="00F57B98" w:rsidRDefault="00F57B98" w:rsidP="00F57B98">
      <w:pPr>
        <w:spacing w:after="0" w:line="240" w:lineRule="auto"/>
        <w:ind w:hanging="720"/>
        <w:rPr>
          <w:rFonts w:ascii="TH SarabunPSK" w:hAnsi="TH SarabunPSK" w:cs="TH SarabunPSK"/>
          <w:sz w:val="28"/>
        </w:rPr>
      </w:pPr>
    </w:p>
    <w:p w14:paraId="4FA53358" w14:textId="77777777" w:rsidR="00A43312" w:rsidRDefault="00F57B98" w:rsidP="00A43312">
      <w:pPr>
        <w:tabs>
          <w:tab w:val="left" w:pos="720"/>
          <w:tab w:val="left" w:pos="990"/>
          <w:tab w:val="left" w:pos="1350"/>
        </w:tabs>
        <w:spacing w:after="0" w:line="240" w:lineRule="auto"/>
        <w:jc w:val="thaiDistribute"/>
        <w:rPr>
          <w:rFonts w:ascii="TH SarabunPSK" w:eastAsia="Sarabun" w:hAnsi="TH SarabunPSK" w:cs="TH SarabunPSK"/>
          <w:b/>
          <w:sz w:val="28"/>
        </w:rPr>
      </w:pPr>
      <w:r>
        <w:rPr>
          <w:rFonts w:ascii="TH SarabunPSK" w:hAnsi="TH SarabunPSK" w:cs="TH SarabunPSK"/>
          <w:b/>
          <w:bCs/>
          <w:sz w:val="28"/>
        </w:rPr>
        <w:tab/>
      </w:r>
      <w:r w:rsidRPr="00A43312">
        <w:rPr>
          <w:rFonts w:ascii="TH SarabunPSK" w:hAnsi="TH SarabunPSK" w:cs="TH SarabunPSK"/>
          <w:b/>
          <w:bCs/>
          <w:spacing w:val="-4"/>
          <w:sz w:val="28"/>
        </w:rPr>
        <w:t>Figure 4</w:t>
      </w:r>
      <w:r w:rsidRPr="00A43312">
        <w:rPr>
          <w:rFonts w:ascii="TH SarabunPSK" w:hAnsi="TH SarabunPSK" w:cs="TH SarabunPSK"/>
          <w:b/>
          <w:bCs/>
          <w:spacing w:val="-4"/>
          <w:sz w:val="28"/>
          <w:cs/>
        </w:rPr>
        <w:t>)</w:t>
      </w:r>
      <w:r w:rsidRPr="00A43312">
        <w:rPr>
          <w:rFonts w:ascii="TH SarabunPSK" w:hAnsi="TH SarabunPSK" w:cs="TH SarabunPSK"/>
          <w:spacing w:val="-4"/>
          <w:sz w:val="28"/>
          <w:cs/>
        </w:rPr>
        <w:t xml:space="preserve"> </w:t>
      </w:r>
      <w:r w:rsidRPr="00A43312">
        <w:rPr>
          <w:rFonts w:ascii="TH SarabunPSK" w:hAnsi="TH SarabunPSK" w:cs="TH SarabunPSK"/>
          <w:spacing w:val="-4"/>
          <w:sz w:val="28"/>
        </w:rPr>
        <w:t xml:space="preserve">The Structural Equation Model (Zhi, &amp; Wang. </w:t>
      </w:r>
      <w:r w:rsidRPr="00A43312">
        <w:rPr>
          <w:rFonts w:ascii="TH SarabunPSK" w:hAnsi="TH SarabunPSK" w:cs="TH SarabunPSK"/>
          <w:spacing w:val="-4"/>
          <w:sz w:val="28"/>
          <w:cs/>
        </w:rPr>
        <w:t>2023)</w:t>
      </w:r>
      <w:r w:rsidRPr="00A43312">
        <w:rPr>
          <w:rFonts w:ascii="TH SarabunPSK" w:hAnsi="TH SarabunPSK" w:cs="TH SarabunPSK"/>
          <w:spacing w:val="-4"/>
          <w:sz w:val="28"/>
        </w:rPr>
        <w:t>; (</w:t>
      </w:r>
      <w:proofErr w:type="spellStart"/>
      <w:r w:rsidRPr="00A43312">
        <w:rPr>
          <w:rFonts w:ascii="TH SarabunPSK" w:hAnsi="TH SarabunPSK" w:cs="TH SarabunPSK"/>
          <w:spacing w:val="-4"/>
          <w:sz w:val="28"/>
        </w:rPr>
        <w:t>Sudjit</w:t>
      </w:r>
      <w:proofErr w:type="spellEnd"/>
      <w:r w:rsidRPr="00A43312">
        <w:rPr>
          <w:rFonts w:ascii="TH SarabunPSK" w:hAnsi="TH SarabunPSK" w:cs="TH SarabunPSK"/>
          <w:spacing w:val="-4"/>
          <w:sz w:val="28"/>
        </w:rPr>
        <w:t xml:space="preserve">, B. </w:t>
      </w:r>
      <w:r w:rsidRPr="00A43312">
        <w:rPr>
          <w:rFonts w:ascii="TH SarabunPSK" w:hAnsi="TH SarabunPSK" w:cs="TH SarabunPSK"/>
          <w:spacing w:val="-4"/>
          <w:sz w:val="28"/>
          <w:cs/>
        </w:rPr>
        <w:t>2024</w:t>
      </w:r>
      <w:r w:rsidRPr="00A43312">
        <w:rPr>
          <w:rFonts w:ascii="TH SarabunPSK" w:hAnsi="TH SarabunPSK" w:cs="TH SarabunPSK" w:hint="cs"/>
          <w:spacing w:val="-4"/>
          <w:sz w:val="28"/>
          <w:cs/>
        </w:rPr>
        <w:t>.</w:t>
      </w:r>
      <w:r w:rsidRPr="00A43312">
        <w:rPr>
          <w:rFonts w:ascii="TH SarabunPSK" w:hAnsi="TH SarabunPSK" w:cs="TH SarabunPSK"/>
          <w:spacing w:val="-4"/>
          <w:sz w:val="28"/>
        </w:rPr>
        <w:t xml:space="preserve"> June). is an analysis of</w:t>
      </w:r>
      <w:r w:rsidRPr="006B148A">
        <w:rPr>
          <w:rFonts w:ascii="TH SarabunPSK" w:hAnsi="TH SarabunPSK" w:cs="TH SarabunPSK"/>
          <w:sz w:val="28"/>
        </w:rPr>
        <w:t xml:space="preserve"> the Structural Equation Model, which shows the relationship between three latent variables: </w:t>
      </w:r>
      <w:r w:rsidRPr="006B148A">
        <w:rPr>
          <w:rFonts w:ascii="TH SarabunPSK" w:hAnsi="TH SarabunPSK" w:cs="TH SarabunPSK"/>
          <w:sz w:val="28"/>
          <w:cs/>
        </w:rPr>
        <w:t xml:space="preserve">1) </w:t>
      </w:r>
      <w:proofErr w:type="gramStart"/>
      <w:r w:rsidRPr="006B148A">
        <w:rPr>
          <w:rFonts w:ascii="TH SarabunPSK" w:hAnsi="TH SarabunPSK" w:cs="TH SarabunPSK"/>
          <w:sz w:val="28"/>
        </w:rPr>
        <w:t xml:space="preserve">Participation, </w:t>
      </w:r>
      <w:r w:rsidR="00A43312">
        <w:rPr>
          <w:rFonts w:ascii="TH SarabunPSK" w:hAnsi="TH SarabunPSK" w:cs="TH SarabunPSK" w:hint="cs"/>
          <w:sz w:val="28"/>
          <w:cs/>
        </w:rPr>
        <w:t xml:space="preserve"> </w:t>
      </w:r>
      <w:r w:rsidRPr="006B148A">
        <w:rPr>
          <w:rFonts w:ascii="TH SarabunPSK" w:hAnsi="TH SarabunPSK" w:cs="TH SarabunPSK"/>
          <w:sz w:val="28"/>
          <w:cs/>
        </w:rPr>
        <w:lastRenderedPageBreak/>
        <w:t>2</w:t>
      </w:r>
      <w:proofErr w:type="gramEnd"/>
      <w:r w:rsidRPr="006B148A">
        <w:rPr>
          <w:rFonts w:ascii="TH SarabunPSK" w:hAnsi="TH SarabunPSK" w:cs="TH SarabunPSK"/>
          <w:sz w:val="28"/>
          <w:cs/>
        </w:rPr>
        <w:t xml:space="preserve">) </w:t>
      </w:r>
      <w:r w:rsidRPr="006B148A">
        <w:rPr>
          <w:rFonts w:ascii="TH SarabunPSK" w:hAnsi="TH SarabunPSK" w:cs="TH SarabunPSK"/>
          <w:sz w:val="28"/>
        </w:rPr>
        <w:t xml:space="preserve">Personalization, and </w:t>
      </w:r>
      <w:r w:rsidRPr="006B148A">
        <w:rPr>
          <w:rFonts w:ascii="TH SarabunPSK" w:hAnsi="TH SarabunPSK" w:cs="TH SarabunPSK"/>
          <w:sz w:val="28"/>
          <w:cs/>
        </w:rPr>
        <w:t xml:space="preserve">3) </w:t>
      </w:r>
      <w:r w:rsidRPr="006B148A">
        <w:rPr>
          <w:rFonts w:ascii="TH SarabunPSK" w:hAnsi="TH SarabunPSK" w:cs="TH SarabunPSK"/>
          <w:sz w:val="28"/>
        </w:rPr>
        <w:t>Productivity and the variables observed in multiple variables (Y</w:t>
      </w:r>
      <w:r w:rsidRPr="006B148A">
        <w:rPr>
          <w:rFonts w:ascii="TH SarabunPSK" w:hAnsi="TH SarabunPSK" w:cs="TH SarabunPSK"/>
          <w:sz w:val="28"/>
          <w:cs/>
        </w:rPr>
        <w:t>1-</w:t>
      </w:r>
      <w:r w:rsidRPr="006B148A">
        <w:rPr>
          <w:rFonts w:ascii="TH SarabunPSK" w:hAnsi="TH SarabunPSK" w:cs="TH SarabunPSK"/>
          <w:sz w:val="28"/>
        </w:rPr>
        <w:t>Y</w:t>
      </w:r>
      <w:r w:rsidRPr="006B148A">
        <w:rPr>
          <w:rFonts w:ascii="TH SarabunPSK" w:hAnsi="TH SarabunPSK" w:cs="TH SarabunPSK"/>
          <w:sz w:val="28"/>
          <w:cs/>
        </w:rPr>
        <w:t>4</w:t>
      </w:r>
      <w:r w:rsidRPr="006B148A">
        <w:rPr>
          <w:rFonts w:ascii="TH SarabunPSK" w:hAnsi="TH SarabunPSK" w:cs="TH SarabunPSK"/>
          <w:sz w:val="28"/>
        </w:rPr>
        <w:t>, X</w:t>
      </w:r>
      <w:r w:rsidRPr="006B148A">
        <w:rPr>
          <w:rFonts w:ascii="TH SarabunPSK" w:hAnsi="TH SarabunPSK" w:cs="TH SarabunPSK"/>
          <w:sz w:val="28"/>
          <w:cs/>
        </w:rPr>
        <w:t>1-</w:t>
      </w:r>
      <w:r w:rsidRPr="006B148A">
        <w:rPr>
          <w:rFonts w:ascii="TH SarabunPSK" w:hAnsi="TH SarabunPSK" w:cs="TH SarabunPSK"/>
          <w:sz w:val="28"/>
        </w:rPr>
        <w:t>X</w:t>
      </w:r>
      <w:r w:rsidRPr="006B148A">
        <w:rPr>
          <w:rFonts w:ascii="TH SarabunPSK" w:hAnsi="TH SarabunPSK" w:cs="TH SarabunPSK"/>
          <w:sz w:val="28"/>
          <w:cs/>
        </w:rPr>
        <w:t>4</w:t>
      </w:r>
      <w:r w:rsidRPr="006B148A">
        <w:rPr>
          <w:rFonts w:ascii="TH SarabunPSK" w:hAnsi="TH SarabunPSK" w:cs="TH SarabunPSK"/>
          <w:sz w:val="28"/>
        </w:rPr>
        <w:t>, Z</w:t>
      </w:r>
      <w:r w:rsidRPr="006B148A">
        <w:rPr>
          <w:rFonts w:ascii="TH SarabunPSK" w:hAnsi="TH SarabunPSK" w:cs="TH SarabunPSK"/>
          <w:sz w:val="28"/>
          <w:cs/>
        </w:rPr>
        <w:t>1-</w:t>
      </w:r>
      <w:r w:rsidRPr="006B148A">
        <w:rPr>
          <w:rFonts w:ascii="TH SarabunPSK" w:hAnsi="TH SarabunPSK" w:cs="TH SarabunPSK"/>
          <w:sz w:val="28"/>
        </w:rPr>
        <w:t>Z</w:t>
      </w:r>
      <w:r w:rsidRPr="006B148A">
        <w:rPr>
          <w:rFonts w:ascii="TH SarabunPSK" w:hAnsi="TH SarabunPSK" w:cs="TH SarabunPSK"/>
          <w:sz w:val="28"/>
          <w:cs/>
        </w:rPr>
        <w:t xml:space="preserve">4). </w:t>
      </w:r>
      <w:r w:rsidRPr="006B148A">
        <w:rPr>
          <w:rFonts w:ascii="TH SarabunPSK" w:hAnsi="TH SarabunPSK" w:cs="TH SarabunPSK"/>
          <w:sz w:val="28"/>
        </w:rPr>
        <w:t xml:space="preserve">The results of the relationship analysis are detailed in Table </w:t>
      </w:r>
      <w:r w:rsidRPr="006B148A">
        <w:rPr>
          <w:rFonts w:ascii="TH SarabunPSK" w:hAnsi="TH SarabunPSK" w:cs="TH SarabunPSK"/>
          <w:sz w:val="28"/>
          <w:cs/>
        </w:rPr>
        <w:t>3.</w:t>
      </w:r>
    </w:p>
    <w:p w14:paraId="5CDA6C4D" w14:textId="77777777" w:rsidR="00A43312" w:rsidRDefault="00A43312" w:rsidP="00A43312">
      <w:pPr>
        <w:tabs>
          <w:tab w:val="left" w:pos="720"/>
          <w:tab w:val="left" w:pos="990"/>
          <w:tab w:val="left" w:pos="1350"/>
        </w:tabs>
        <w:spacing w:after="0" w:line="240" w:lineRule="auto"/>
        <w:jc w:val="thaiDistribute"/>
        <w:rPr>
          <w:rFonts w:ascii="TH SarabunPSK" w:eastAsia="Sarabun" w:hAnsi="TH SarabunPSK" w:cs="TH SarabunPSK"/>
          <w:b/>
          <w:sz w:val="28"/>
        </w:rPr>
      </w:pPr>
    </w:p>
    <w:p w14:paraId="470F5148" w14:textId="64E97B32" w:rsidR="00F57B98" w:rsidRPr="00A43312" w:rsidRDefault="00F57B98" w:rsidP="00A43312">
      <w:pPr>
        <w:tabs>
          <w:tab w:val="left" w:pos="720"/>
          <w:tab w:val="left" w:pos="990"/>
          <w:tab w:val="left" w:pos="1350"/>
        </w:tabs>
        <w:spacing w:after="0" w:line="240" w:lineRule="auto"/>
        <w:jc w:val="thaiDistribute"/>
        <w:rPr>
          <w:rFonts w:ascii="TH SarabunPSK" w:eastAsia="Sarabun" w:hAnsi="TH SarabunPSK" w:cs="TH SarabunPSK"/>
          <w:bCs/>
          <w:sz w:val="28"/>
        </w:rPr>
      </w:pPr>
      <w:r w:rsidRPr="00A43312">
        <w:rPr>
          <w:rFonts w:ascii="TH SarabunPSK" w:eastAsia="Sarabun" w:hAnsi="TH SarabunPSK" w:cs="TH SarabunPSK"/>
          <w:bCs/>
          <w:sz w:val="28"/>
        </w:rPr>
        <w:t>Table 3 Transition markers</w:t>
      </w:r>
    </w:p>
    <w:p w14:paraId="51D49F20" w14:textId="77777777" w:rsidR="00A43312" w:rsidRPr="00A43312" w:rsidRDefault="00A43312" w:rsidP="00A43312">
      <w:pPr>
        <w:tabs>
          <w:tab w:val="left" w:pos="720"/>
          <w:tab w:val="left" w:pos="990"/>
          <w:tab w:val="left" w:pos="1350"/>
        </w:tabs>
        <w:spacing w:after="0" w:line="240" w:lineRule="auto"/>
        <w:jc w:val="thaiDistribute"/>
        <w:rPr>
          <w:rFonts w:ascii="TH SarabunPSK" w:eastAsia="Sarabun" w:hAnsi="TH SarabunPSK" w:cs="TH SarabunPSK"/>
          <w:bCs/>
          <w:sz w:val="10"/>
          <w:szCs w:val="10"/>
        </w:rPr>
      </w:pPr>
    </w:p>
    <w:tbl>
      <w:tblPr>
        <w:tblW w:w="5000" w:type="pct"/>
        <w:tblLook w:val="04A0" w:firstRow="1" w:lastRow="0" w:firstColumn="1" w:lastColumn="0" w:noHBand="0" w:noVBand="1"/>
      </w:tblPr>
      <w:tblGrid>
        <w:gridCol w:w="2713"/>
        <w:gridCol w:w="2410"/>
        <w:gridCol w:w="2410"/>
        <w:gridCol w:w="1493"/>
      </w:tblGrid>
      <w:tr w:rsidR="00F57B98" w:rsidRPr="006B148A" w14:paraId="54E16FEF" w14:textId="77777777" w:rsidTr="00A43312">
        <w:trPr>
          <w:trHeight w:val="436"/>
          <w:tblHeader/>
        </w:trPr>
        <w:tc>
          <w:tcPr>
            <w:tcW w:w="1503" w:type="pct"/>
            <w:tcBorders>
              <w:top w:val="double" w:sz="4" w:space="0" w:color="auto"/>
              <w:bottom w:val="single" w:sz="4" w:space="0" w:color="auto"/>
            </w:tcBorders>
            <w:vAlign w:val="center"/>
            <w:hideMark/>
          </w:tcPr>
          <w:p w14:paraId="31AE1E42" w14:textId="77777777" w:rsidR="00F57B98" w:rsidRPr="006B148A" w:rsidRDefault="00F57B98" w:rsidP="00E15EE3">
            <w:pPr>
              <w:pStyle w:val="Style1"/>
              <w:ind w:hanging="2"/>
              <w:jc w:val="center"/>
              <w:rPr>
                <w:rFonts w:ascii="TH SarabunPSK" w:hAnsi="TH SarabunPSK" w:cs="TH SarabunPSK"/>
                <w:spacing w:val="0"/>
                <w:sz w:val="28"/>
                <w:szCs w:val="28"/>
              </w:rPr>
            </w:pPr>
            <w:r w:rsidRPr="006B148A">
              <w:rPr>
                <w:rFonts w:ascii="TH SarabunPSK" w:hAnsi="TH SarabunPSK" w:cs="TH SarabunPSK"/>
                <w:spacing w:val="0"/>
                <w:sz w:val="28"/>
                <w:szCs w:val="28"/>
              </w:rPr>
              <w:t>Latent Variables</w:t>
            </w:r>
          </w:p>
        </w:tc>
        <w:tc>
          <w:tcPr>
            <w:tcW w:w="1335" w:type="pct"/>
            <w:tcBorders>
              <w:top w:val="double" w:sz="4" w:space="0" w:color="auto"/>
              <w:bottom w:val="single" w:sz="4" w:space="0" w:color="auto"/>
            </w:tcBorders>
            <w:vAlign w:val="center"/>
            <w:hideMark/>
          </w:tcPr>
          <w:p w14:paraId="7FCBA16A" w14:textId="77777777" w:rsidR="00F57B98" w:rsidRPr="006B148A" w:rsidRDefault="00F57B98" w:rsidP="00E15EE3">
            <w:pPr>
              <w:pStyle w:val="Style1"/>
              <w:ind w:hanging="2"/>
              <w:jc w:val="center"/>
              <w:rPr>
                <w:rFonts w:ascii="TH SarabunPSK" w:hAnsi="TH SarabunPSK" w:cs="TH SarabunPSK"/>
                <w:spacing w:val="0"/>
                <w:sz w:val="28"/>
                <w:szCs w:val="28"/>
                <w:lang w:val="en-GB"/>
              </w:rPr>
            </w:pPr>
            <w:r w:rsidRPr="006B148A">
              <w:rPr>
                <w:rFonts w:ascii="TH SarabunPSK" w:hAnsi="TH SarabunPSK" w:cs="TH SarabunPSK"/>
                <w:spacing w:val="0"/>
                <w:sz w:val="28"/>
                <w:szCs w:val="28"/>
                <w:lang w:val="en-GB"/>
              </w:rPr>
              <w:t>Observable variable</w:t>
            </w:r>
          </w:p>
        </w:tc>
        <w:tc>
          <w:tcPr>
            <w:tcW w:w="1335" w:type="pct"/>
            <w:tcBorders>
              <w:top w:val="double" w:sz="4" w:space="0" w:color="auto"/>
              <w:bottom w:val="single" w:sz="4" w:space="0" w:color="auto"/>
            </w:tcBorders>
            <w:vAlign w:val="center"/>
            <w:hideMark/>
          </w:tcPr>
          <w:p w14:paraId="41FC5EBC" w14:textId="77777777" w:rsidR="00F57B98" w:rsidRPr="006B148A" w:rsidRDefault="00F57B98" w:rsidP="00E15EE3">
            <w:pPr>
              <w:pStyle w:val="Style1"/>
              <w:ind w:hanging="2"/>
              <w:jc w:val="center"/>
              <w:rPr>
                <w:rFonts w:ascii="TH SarabunPSK" w:hAnsi="TH SarabunPSK" w:cs="TH SarabunPSK"/>
                <w:noProof/>
                <w:spacing w:val="0"/>
                <w:sz w:val="28"/>
                <w:szCs w:val="28"/>
              </w:rPr>
            </w:pPr>
            <w:r w:rsidRPr="006B148A">
              <w:rPr>
                <w:rFonts w:ascii="TH SarabunPSK" w:hAnsi="TH SarabunPSK" w:cs="TH SarabunPSK"/>
                <w:noProof/>
                <w:spacing w:val="0"/>
                <w:sz w:val="28"/>
                <w:szCs w:val="28"/>
              </w:rPr>
              <w:t>Standardized</w:t>
            </w:r>
            <w:r w:rsidRPr="006B148A">
              <w:rPr>
                <w:rFonts w:ascii="TH SarabunPSK" w:hAnsi="TH SarabunPSK" w:cs="TH SarabunPSK"/>
                <w:noProof/>
                <w:spacing w:val="0"/>
                <w:sz w:val="28"/>
                <w:szCs w:val="28"/>
                <w:cs/>
              </w:rPr>
              <w:t xml:space="preserve"> </w:t>
            </w:r>
            <w:r w:rsidRPr="006B148A">
              <w:rPr>
                <w:rFonts w:ascii="TH SarabunPSK" w:hAnsi="TH SarabunPSK" w:cs="TH SarabunPSK"/>
                <w:noProof/>
                <w:spacing w:val="0"/>
                <w:sz w:val="28"/>
                <w:szCs w:val="28"/>
              </w:rPr>
              <w:t>Regression</w:t>
            </w:r>
            <w:r w:rsidRPr="006B148A">
              <w:rPr>
                <w:rFonts w:ascii="TH SarabunPSK" w:hAnsi="TH SarabunPSK" w:cs="TH SarabunPSK"/>
                <w:noProof/>
                <w:spacing w:val="0"/>
                <w:sz w:val="28"/>
                <w:szCs w:val="28"/>
                <w:cs/>
              </w:rPr>
              <w:t xml:space="preserve"> </w:t>
            </w:r>
            <w:r w:rsidRPr="006B148A">
              <w:rPr>
                <w:rFonts w:ascii="TH SarabunPSK" w:hAnsi="TH SarabunPSK" w:cs="TH SarabunPSK"/>
                <w:noProof/>
                <w:spacing w:val="0"/>
                <w:sz w:val="28"/>
                <w:szCs w:val="28"/>
              </w:rPr>
              <w:t>Weight Estimate</w:t>
            </w:r>
          </w:p>
        </w:tc>
        <w:tc>
          <w:tcPr>
            <w:tcW w:w="828" w:type="pct"/>
            <w:tcBorders>
              <w:top w:val="double" w:sz="4" w:space="0" w:color="auto"/>
              <w:bottom w:val="single" w:sz="4" w:space="0" w:color="auto"/>
            </w:tcBorders>
            <w:vAlign w:val="center"/>
            <w:hideMark/>
          </w:tcPr>
          <w:p w14:paraId="09CB3CA0" w14:textId="77777777" w:rsidR="00F57B98" w:rsidRPr="006B148A" w:rsidRDefault="00602BD5" w:rsidP="00E15EE3">
            <w:pPr>
              <w:pStyle w:val="Style1"/>
              <w:jc w:val="center"/>
              <w:rPr>
                <w:rFonts w:ascii="TH SarabunPSK" w:hAnsi="TH SarabunPSK" w:cs="TH SarabunPSK"/>
                <w:spacing w:val="0"/>
                <w:sz w:val="28"/>
                <w:szCs w:val="28"/>
                <w:cs/>
              </w:rPr>
            </w:pPr>
            <m:oMathPara>
              <m:oMath>
                <m:sSup>
                  <m:sSupPr>
                    <m:ctrlPr>
                      <w:rPr>
                        <w:rFonts w:ascii="Cambria Math" w:hAnsi="Cambria Math" w:cs="TH SarabunPSK"/>
                        <w:i/>
                        <w:sz w:val="28"/>
                        <w:szCs w:val="28"/>
                      </w:rPr>
                    </m:ctrlPr>
                  </m:sSupPr>
                  <m:e>
                    <m:r>
                      <m:rPr>
                        <m:sty m:val="bi"/>
                      </m:rPr>
                      <w:rPr>
                        <w:rFonts w:ascii="Cambria Math" w:hAnsi="Cambria Math" w:cs="TH SarabunPSK"/>
                        <w:sz w:val="28"/>
                        <w:szCs w:val="28"/>
                      </w:rPr>
                      <m:t>R</m:t>
                    </m:r>
                  </m:e>
                  <m:sup>
                    <m:r>
                      <m:rPr>
                        <m:sty m:val="bi"/>
                      </m:rPr>
                      <w:rPr>
                        <w:rFonts w:ascii="Cambria Math" w:hAnsi="Cambria Math" w:cs="TH SarabunPSK"/>
                        <w:sz w:val="28"/>
                        <w:szCs w:val="28"/>
                      </w:rPr>
                      <m:t>2</m:t>
                    </m:r>
                  </m:sup>
                </m:sSup>
              </m:oMath>
            </m:oMathPara>
          </w:p>
        </w:tc>
      </w:tr>
      <w:tr w:rsidR="00F57B98" w:rsidRPr="006B148A" w14:paraId="55B17EF2" w14:textId="77777777" w:rsidTr="00A43312">
        <w:trPr>
          <w:trHeight w:val="494"/>
        </w:trPr>
        <w:tc>
          <w:tcPr>
            <w:tcW w:w="1503" w:type="pct"/>
            <w:tcBorders>
              <w:top w:val="single" w:sz="4" w:space="0" w:color="auto"/>
            </w:tcBorders>
            <w:vAlign w:val="bottom"/>
            <w:hideMark/>
          </w:tcPr>
          <w:p w14:paraId="67900B4C" w14:textId="77777777" w:rsidR="00F57B98" w:rsidRPr="006B148A" w:rsidRDefault="00F57B98" w:rsidP="00E15EE3">
            <w:pPr>
              <w:pStyle w:val="Style1"/>
              <w:ind w:hanging="2"/>
              <w:jc w:val="center"/>
              <w:rPr>
                <w:rFonts w:ascii="TH SarabunPSK" w:hAnsi="TH SarabunPSK" w:cs="TH SarabunPSK"/>
                <w:b w:val="0"/>
                <w:bCs w:val="0"/>
                <w:spacing w:val="0"/>
                <w:sz w:val="28"/>
                <w:szCs w:val="28"/>
                <w:lang w:val="en-GB"/>
              </w:rPr>
            </w:pPr>
            <w:r w:rsidRPr="006B148A">
              <w:rPr>
                <w:rFonts w:ascii="TH SarabunPSK" w:hAnsi="TH SarabunPSK" w:cs="TH SarabunPSK"/>
                <w:b w:val="0"/>
                <w:bCs w:val="0"/>
                <w:spacing w:val="0"/>
                <w:sz w:val="28"/>
                <w:szCs w:val="28"/>
                <w:lang w:val="en-GB"/>
              </w:rPr>
              <w:t>Participation</w:t>
            </w:r>
          </w:p>
          <w:p w14:paraId="1C0E5CE5"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p>
          <w:p w14:paraId="6E0E8173"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p>
        </w:tc>
        <w:tc>
          <w:tcPr>
            <w:tcW w:w="1335" w:type="pct"/>
            <w:tcBorders>
              <w:top w:val="single" w:sz="4" w:space="0" w:color="auto"/>
            </w:tcBorders>
            <w:hideMark/>
          </w:tcPr>
          <w:p w14:paraId="3D8904D3"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Y3</w:t>
            </w:r>
          </w:p>
          <w:p w14:paraId="4C8AE9CB"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Y4</w:t>
            </w:r>
          </w:p>
          <w:p w14:paraId="0837F41B"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Y2</w:t>
            </w:r>
          </w:p>
        </w:tc>
        <w:tc>
          <w:tcPr>
            <w:tcW w:w="1335" w:type="pct"/>
            <w:tcBorders>
              <w:top w:val="single" w:sz="4" w:space="0" w:color="auto"/>
            </w:tcBorders>
            <w:hideMark/>
          </w:tcPr>
          <w:p w14:paraId="659C5DBD"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.91</w:t>
            </w:r>
          </w:p>
          <w:p w14:paraId="3AC502C3"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.86</w:t>
            </w:r>
          </w:p>
          <w:p w14:paraId="3307CA48"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.80</w:t>
            </w:r>
          </w:p>
        </w:tc>
        <w:tc>
          <w:tcPr>
            <w:tcW w:w="828" w:type="pct"/>
            <w:tcBorders>
              <w:top w:val="single" w:sz="4" w:space="0" w:color="auto"/>
            </w:tcBorders>
            <w:hideMark/>
          </w:tcPr>
          <w:p w14:paraId="4CE80505" w14:textId="77777777" w:rsidR="00F57B98" w:rsidRPr="006B148A" w:rsidRDefault="00F57B98" w:rsidP="00E15EE3">
            <w:pPr>
              <w:pStyle w:val="Style1"/>
              <w:ind w:hanging="2"/>
              <w:jc w:val="center"/>
              <w:rPr>
                <w:rFonts w:ascii="TH SarabunPSK" w:hAnsi="TH SarabunPSK" w:cs="TH SarabunPSK"/>
                <w:b w:val="0"/>
                <w:bCs w:val="0"/>
                <w:noProof/>
                <w:spacing w:val="0"/>
                <w:sz w:val="28"/>
                <w:szCs w:val="28"/>
              </w:rPr>
            </w:pPr>
            <w:r w:rsidRPr="006B148A">
              <w:rPr>
                <w:rFonts w:ascii="TH SarabunPSK" w:hAnsi="TH SarabunPSK" w:cs="TH SarabunPSK"/>
                <w:b w:val="0"/>
                <w:bCs w:val="0"/>
                <w:noProof/>
                <w:spacing w:val="0"/>
                <w:sz w:val="28"/>
                <w:szCs w:val="28"/>
              </w:rPr>
              <w:t>.84</w:t>
            </w:r>
          </w:p>
          <w:p w14:paraId="7C157AFD" w14:textId="77777777" w:rsidR="00F57B98" w:rsidRPr="006B148A" w:rsidRDefault="00F57B98" w:rsidP="00E15EE3">
            <w:pPr>
              <w:pStyle w:val="Style1"/>
              <w:ind w:hanging="2"/>
              <w:jc w:val="center"/>
              <w:rPr>
                <w:rFonts w:ascii="TH SarabunPSK" w:hAnsi="TH SarabunPSK" w:cs="TH SarabunPSK"/>
                <w:b w:val="0"/>
                <w:bCs w:val="0"/>
                <w:noProof/>
                <w:spacing w:val="0"/>
                <w:sz w:val="28"/>
                <w:szCs w:val="28"/>
              </w:rPr>
            </w:pPr>
            <w:r w:rsidRPr="006B148A">
              <w:rPr>
                <w:rFonts w:ascii="TH SarabunPSK" w:hAnsi="TH SarabunPSK" w:cs="TH SarabunPSK"/>
                <w:b w:val="0"/>
                <w:bCs w:val="0"/>
                <w:noProof/>
                <w:spacing w:val="0"/>
                <w:sz w:val="28"/>
                <w:szCs w:val="28"/>
              </w:rPr>
              <w:t>.74</w:t>
            </w:r>
          </w:p>
          <w:p w14:paraId="5F1C2482"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.64</w:t>
            </w:r>
          </w:p>
        </w:tc>
      </w:tr>
      <w:tr w:rsidR="00F57B98" w:rsidRPr="006B148A" w14:paraId="4AF5066C" w14:textId="77777777" w:rsidTr="00A43312">
        <w:trPr>
          <w:trHeight w:val="128"/>
        </w:trPr>
        <w:tc>
          <w:tcPr>
            <w:tcW w:w="1503" w:type="pct"/>
            <w:hideMark/>
          </w:tcPr>
          <w:p w14:paraId="155FDD16" w14:textId="77777777" w:rsidR="00F57B98" w:rsidRPr="006B148A" w:rsidRDefault="00F57B98" w:rsidP="00E15EE3">
            <w:pPr>
              <w:pStyle w:val="Style1"/>
              <w:ind w:hanging="2"/>
              <w:jc w:val="center"/>
              <w:rPr>
                <w:rFonts w:ascii="TH SarabunPSK" w:hAnsi="TH SarabunPSK" w:cs="TH SarabunPSK"/>
                <w:spacing w:val="0"/>
                <w:sz w:val="28"/>
                <w:szCs w:val="28"/>
              </w:rPr>
            </w:pPr>
          </w:p>
        </w:tc>
        <w:tc>
          <w:tcPr>
            <w:tcW w:w="1335" w:type="pct"/>
            <w:hideMark/>
          </w:tcPr>
          <w:p w14:paraId="19B1604C"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Y1</w:t>
            </w:r>
          </w:p>
        </w:tc>
        <w:tc>
          <w:tcPr>
            <w:tcW w:w="1335" w:type="pct"/>
            <w:hideMark/>
          </w:tcPr>
          <w:p w14:paraId="44C80C24"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.70</w:t>
            </w:r>
          </w:p>
        </w:tc>
        <w:tc>
          <w:tcPr>
            <w:tcW w:w="828" w:type="pct"/>
            <w:hideMark/>
          </w:tcPr>
          <w:p w14:paraId="49869453"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.48</w:t>
            </w:r>
          </w:p>
        </w:tc>
      </w:tr>
      <w:tr w:rsidR="00F57B98" w:rsidRPr="006B148A" w14:paraId="7CF3FD06" w14:textId="77777777" w:rsidTr="00A43312">
        <w:trPr>
          <w:trHeight w:val="128"/>
        </w:trPr>
        <w:tc>
          <w:tcPr>
            <w:tcW w:w="1503" w:type="pct"/>
            <w:vAlign w:val="bottom"/>
          </w:tcPr>
          <w:p w14:paraId="35044802"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lang w:val="en-GB"/>
              </w:rPr>
              <w:t>Personalization</w:t>
            </w:r>
          </w:p>
          <w:p w14:paraId="004B485A"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p>
          <w:p w14:paraId="63234D14"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p>
        </w:tc>
        <w:tc>
          <w:tcPr>
            <w:tcW w:w="1335" w:type="pct"/>
          </w:tcPr>
          <w:p w14:paraId="5C50F4CC"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X4</w:t>
            </w:r>
          </w:p>
          <w:p w14:paraId="28CC19FE"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X3</w:t>
            </w:r>
          </w:p>
          <w:p w14:paraId="390DDD9F"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X2</w:t>
            </w:r>
          </w:p>
        </w:tc>
        <w:tc>
          <w:tcPr>
            <w:tcW w:w="1335" w:type="pct"/>
          </w:tcPr>
          <w:p w14:paraId="63FBE704"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.89</w:t>
            </w:r>
          </w:p>
          <w:p w14:paraId="51DA5E84"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.84</w:t>
            </w:r>
          </w:p>
          <w:p w14:paraId="4168D488"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.82</w:t>
            </w:r>
          </w:p>
        </w:tc>
        <w:tc>
          <w:tcPr>
            <w:tcW w:w="828" w:type="pct"/>
          </w:tcPr>
          <w:p w14:paraId="6DAE326E" w14:textId="77777777" w:rsidR="00F57B98" w:rsidRPr="006B148A" w:rsidRDefault="00F57B98" w:rsidP="00E15EE3">
            <w:pPr>
              <w:pStyle w:val="Style1"/>
              <w:ind w:hanging="2"/>
              <w:jc w:val="center"/>
              <w:rPr>
                <w:rFonts w:ascii="TH SarabunPSK" w:hAnsi="TH SarabunPSK" w:cs="TH SarabunPSK"/>
                <w:b w:val="0"/>
                <w:bCs w:val="0"/>
                <w:noProof/>
                <w:spacing w:val="0"/>
                <w:sz w:val="28"/>
                <w:szCs w:val="28"/>
              </w:rPr>
            </w:pPr>
            <w:r w:rsidRPr="006B148A">
              <w:rPr>
                <w:rFonts w:ascii="TH SarabunPSK" w:hAnsi="TH SarabunPSK" w:cs="TH SarabunPSK"/>
                <w:b w:val="0"/>
                <w:bCs w:val="0"/>
                <w:noProof/>
                <w:spacing w:val="0"/>
                <w:sz w:val="28"/>
                <w:szCs w:val="28"/>
              </w:rPr>
              <w:t>.79</w:t>
            </w:r>
          </w:p>
          <w:p w14:paraId="4ED19BAC" w14:textId="77777777" w:rsidR="00F57B98" w:rsidRPr="006B148A" w:rsidRDefault="00F57B98" w:rsidP="00E15EE3">
            <w:pPr>
              <w:pStyle w:val="Style1"/>
              <w:ind w:hanging="2"/>
              <w:jc w:val="center"/>
              <w:rPr>
                <w:rFonts w:ascii="TH SarabunPSK" w:hAnsi="TH SarabunPSK" w:cs="TH SarabunPSK"/>
                <w:b w:val="0"/>
                <w:bCs w:val="0"/>
                <w:noProof/>
                <w:spacing w:val="0"/>
                <w:sz w:val="28"/>
                <w:szCs w:val="28"/>
              </w:rPr>
            </w:pPr>
            <w:r w:rsidRPr="006B148A">
              <w:rPr>
                <w:rFonts w:ascii="TH SarabunPSK" w:hAnsi="TH SarabunPSK" w:cs="TH SarabunPSK"/>
                <w:b w:val="0"/>
                <w:bCs w:val="0"/>
                <w:noProof/>
                <w:spacing w:val="0"/>
                <w:sz w:val="28"/>
                <w:szCs w:val="28"/>
              </w:rPr>
              <w:t>.70</w:t>
            </w:r>
          </w:p>
          <w:p w14:paraId="5A4DFD1C"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.68</w:t>
            </w:r>
          </w:p>
        </w:tc>
      </w:tr>
      <w:tr w:rsidR="00F57B98" w:rsidRPr="006B148A" w14:paraId="44384F70" w14:textId="77777777" w:rsidTr="00A43312">
        <w:trPr>
          <w:trHeight w:val="128"/>
        </w:trPr>
        <w:tc>
          <w:tcPr>
            <w:tcW w:w="1503" w:type="pct"/>
          </w:tcPr>
          <w:p w14:paraId="373ED7ED" w14:textId="77777777" w:rsidR="00F57B98" w:rsidRPr="006B148A" w:rsidRDefault="00F57B98" w:rsidP="00E15EE3">
            <w:pPr>
              <w:pStyle w:val="Style1"/>
              <w:ind w:hanging="2"/>
              <w:jc w:val="center"/>
              <w:rPr>
                <w:rFonts w:ascii="TH SarabunPSK" w:hAnsi="TH SarabunPSK" w:cs="TH SarabunPSK"/>
                <w:spacing w:val="0"/>
                <w:sz w:val="28"/>
                <w:szCs w:val="28"/>
              </w:rPr>
            </w:pPr>
          </w:p>
        </w:tc>
        <w:tc>
          <w:tcPr>
            <w:tcW w:w="1335" w:type="pct"/>
          </w:tcPr>
          <w:p w14:paraId="00EE659C"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X1</w:t>
            </w:r>
          </w:p>
        </w:tc>
        <w:tc>
          <w:tcPr>
            <w:tcW w:w="1335" w:type="pct"/>
          </w:tcPr>
          <w:p w14:paraId="54BCC239"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.77</w:t>
            </w:r>
          </w:p>
        </w:tc>
        <w:tc>
          <w:tcPr>
            <w:tcW w:w="828" w:type="pct"/>
          </w:tcPr>
          <w:p w14:paraId="6873F985"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.60</w:t>
            </w:r>
          </w:p>
        </w:tc>
      </w:tr>
      <w:tr w:rsidR="00F57B98" w:rsidRPr="006B148A" w14:paraId="2F7B065E" w14:textId="77777777" w:rsidTr="00A43312">
        <w:trPr>
          <w:trHeight w:val="128"/>
        </w:trPr>
        <w:tc>
          <w:tcPr>
            <w:tcW w:w="1503" w:type="pct"/>
            <w:vAlign w:val="bottom"/>
          </w:tcPr>
          <w:p w14:paraId="3F4C59A6"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lang w:val="en-GB"/>
              </w:rPr>
              <w:t>Productivity</w:t>
            </w:r>
          </w:p>
          <w:p w14:paraId="6F180699"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p>
          <w:p w14:paraId="07C21EDC"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p>
        </w:tc>
        <w:tc>
          <w:tcPr>
            <w:tcW w:w="1335" w:type="pct"/>
          </w:tcPr>
          <w:p w14:paraId="3D269A64"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Z3</w:t>
            </w:r>
          </w:p>
          <w:p w14:paraId="0CFDB836"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Z2</w:t>
            </w:r>
          </w:p>
          <w:p w14:paraId="7C90A6D6"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Z4</w:t>
            </w:r>
          </w:p>
        </w:tc>
        <w:tc>
          <w:tcPr>
            <w:tcW w:w="1335" w:type="pct"/>
          </w:tcPr>
          <w:p w14:paraId="545D5AEC"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.96</w:t>
            </w:r>
          </w:p>
          <w:p w14:paraId="1C760141"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.95</w:t>
            </w:r>
          </w:p>
          <w:p w14:paraId="761AD534"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.93</w:t>
            </w:r>
          </w:p>
        </w:tc>
        <w:tc>
          <w:tcPr>
            <w:tcW w:w="828" w:type="pct"/>
          </w:tcPr>
          <w:p w14:paraId="7E722DBD" w14:textId="77777777" w:rsidR="00F57B98" w:rsidRPr="006B148A" w:rsidRDefault="00F57B98" w:rsidP="00E15EE3">
            <w:pPr>
              <w:pStyle w:val="Style1"/>
              <w:ind w:hanging="2"/>
              <w:jc w:val="center"/>
              <w:rPr>
                <w:rFonts w:ascii="TH SarabunPSK" w:hAnsi="TH SarabunPSK" w:cs="TH SarabunPSK"/>
                <w:b w:val="0"/>
                <w:bCs w:val="0"/>
                <w:noProof/>
                <w:spacing w:val="0"/>
                <w:sz w:val="28"/>
                <w:szCs w:val="28"/>
              </w:rPr>
            </w:pPr>
            <w:r w:rsidRPr="006B148A">
              <w:rPr>
                <w:rFonts w:ascii="TH SarabunPSK" w:hAnsi="TH SarabunPSK" w:cs="TH SarabunPSK"/>
                <w:b w:val="0"/>
                <w:bCs w:val="0"/>
                <w:noProof/>
                <w:spacing w:val="0"/>
                <w:sz w:val="28"/>
                <w:szCs w:val="28"/>
              </w:rPr>
              <w:t>.93</w:t>
            </w:r>
          </w:p>
          <w:p w14:paraId="7D51A39E" w14:textId="77777777" w:rsidR="00F57B98" w:rsidRPr="006B148A" w:rsidRDefault="00F57B98" w:rsidP="00E15EE3">
            <w:pPr>
              <w:pStyle w:val="Style1"/>
              <w:ind w:hanging="2"/>
              <w:jc w:val="center"/>
              <w:rPr>
                <w:rFonts w:ascii="TH SarabunPSK" w:hAnsi="TH SarabunPSK" w:cs="TH SarabunPSK"/>
                <w:b w:val="0"/>
                <w:bCs w:val="0"/>
                <w:noProof/>
                <w:spacing w:val="0"/>
                <w:sz w:val="28"/>
                <w:szCs w:val="28"/>
              </w:rPr>
            </w:pPr>
            <w:r w:rsidRPr="006B148A">
              <w:rPr>
                <w:rFonts w:ascii="TH SarabunPSK" w:hAnsi="TH SarabunPSK" w:cs="TH SarabunPSK"/>
                <w:b w:val="0"/>
                <w:bCs w:val="0"/>
                <w:noProof/>
                <w:spacing w:val="0"/>
                <w:sz w:val="28"/>
                <w:szCs w:val="28"/>
              </w:rPr>
              <w:t>.90</w:t>
            </w:r>
          </w:p>
          <w:p w14:paraId="3FFEDD42"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.87</w:t>
            </w:r>
          </w:p>
        </w:tc>
      </w:tr>
      <w:tr w:rsidR="00F57B98" w:rsidRPr="006B148A" w14:paraId="2BEB2F0E" w14:textId="77777777" w:rsidTr="00A43312">
        <w:trPr>
          <w:trHeight w:val="128"/>
        </w:trPr>
        <w:tc>
          <w:tcPr>
            <w:tcW w:w="1503" w:type="pct"/>
            <w:tcBorders>
              <w:bottom w:val="double" w:sz="4" w:space="0" w:color="auto"/>
            </w:tcBorders>
          </w:tcPr>
          <w:p w14:paraId="1DB01260" w14:textId="77777777" w:rsidR="00F57B98" w:rsidRPr="006B148A" w:rsidRDefault="00F57B98" w:rsidP="00E15EE3">
            <w:pPr>
              <w:pStyle w:val="Style1"/>
              <w:ind w:hanging="2"/>
              <w:jc w:val="center"/>
              <w:rPr>
                <w:rFonts w:ascii="TH SarabunPSK" w:hAnsi="TH SarabunPSK" w:cs="TH SarabunPSK"/>
                <w:spacing w:val="0"/>
                <w:sz w:val="28"/>
                <w:szCs w:val="28"/>
              </w:rPr>
            </w:pPr>
          </w:p>
        </w:tc>
        <w:tc>
          <w:tcPr>
            <w:tcW w:w="1335" w:type="pct"/>
            <w:tcBorders>
              <w:bottom w:val="double" w:sz="4" w:space="0" w:color="auto"/>
            </w:tcBorders>
          </w:tcPr>
          <w:p w14:paraId="06BDB8A2"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Z1</w:t>
            </w:r>
          </w:p>
        </w:tc>
        <w:tc>
          <w:tcPr>
            <w:tcW w:w="1335" w:type="pct"/>
            <w:tcBorders>
              <w:bottom w:val="double" w:sz="4" w:space="0" w:color="auto"/>
            </w:tcBorders>
          </w:tcPr>
          <w:p w14:paraId="3760C477"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.90</w:t>
            </w:r>
          </w:p>
        </w:tc>
        <w:tc>
          <w:tcPr>
            <w:tcW w:w="828" w:type="pct"/>
            <w:tcBorders>
              <w:bottom w:val="double" w:sz="4" w:space="0" w:color="auto"/>
            </w:tcBorders>
          </w:tcPr>
          <w:p w14:paraId="165DEA1E" w14:textId="77777777" w:rsidR="00F57B98" w:rsidRPr="006B148A" w:rsidRDefault="00F57B98" w:rsidP="00E15EE3">
            <w:pPr>
              <w:pStyle w:val="Style1"/>
              <w:ind w:hanging="2"/>
              <w:jc w:val="center"/>
              <w:rPr>
                <w:rFonts w:ascii="TH SarabunPSK" w:hAnsi="TH SarabunPSK" w:cs="TH SarabunPSK"/>
                <w:b w:val="0"/>
                <w:bCs w:val="0"/>
                <w:spacing w:val="0"/>
                <w:sz w:val="28"/>
                <w:szCs w:val="28"/>
              </w:rPr>
            </w:pPr>
            <w:r w:rsidRPr="006B148A">
              <w:rPr>
                <w:rFonts w:ascii="TH SarabunPSK" w:hAnsi="TH SarabunPSK" w:cs="TH SarabunPSK"/>
                <w:b w:val="0"/>
                <w:bCs w:val="0"/>
                <w:spacing w:val="0"/>
                <w:sz w:val="28"/>
                <w:szCs w:val="28"/>
              </w:rPr>
              <w:t>.80</w:t>
            </w:r>
          </w:p>
        </w:tc>
      </w:tr>
    </w:tbl>
    <w:p w14:paraId="21A6DB92" w14:textId="77777777" w:rsidR="00A43312" w:rsidRPr="00A43312" w:rsidRDefault="00A43312" w:rsidP="00A43312">
      <w:pPr>
        <w:tabs>
          <w:tab w:val="left" w:pos="720"/>
          <w:tab w:val="left" w:pos="990"/>
          <w:tab w:val="left" w:pos="1350"/>
        </w:tabs>
        <w:spacing w:after="0" w:line="240" w:lineRule="auto"/>
        <w:jc w:val="thaiDistribute"/>
        <w:rPr>
          <w:rFonts w:ascii="TH SarabunPSK" w:hAnsi="TH SarabunPSK" w:cs="TH SarabunPSK"/>
          <w:b/>
          <w:bCs/>
          <w:sz w:val="10"/>
          <w:szCs w:val="10"/>
        </w:rPr>
      </w:pPr>
    </w:p>
    <w:p w14:paraId="009E304D" w14:textId="77777777" w:rsidR="00A43312" w:rsidRDefault="00A43312" w:rsidP="00A43312">
      <w:pPr>
        <w:tabs>
          <w:tab w:val="left" w:pos="720"/>
          <w:tab w:val="left" w:pos="990"/>
          <w:tab w:val="left" w:pos="1350"/>
        </w:tabs>
        <w:spacing w:after="0" w:line="240" w:lineRule="auto"/>
        <w:jc w:val="thaiDistribute"/>
        <w:rPr>
          <w:rFonts w:ascii="TH SarabunPSK" w:hAnsi="TH SarabunPSK" w:cs="TH SarabunPSK"/>
          <w:sz w:val="28"/>
        </w:rPr>
      </w:pPr>
      <w:r>
        <w:rPr>
          <w:rFonts w:ascii="TH SarabunPSK" w:hAnsi="TH SarabunPSK" w:cs="TH SarabunPSK"/>
          <w:b/>
          <w:bCs/>
          <w:sz w:val="28"/>
        </w:rPr>
        <w:tab/>
      </w:r>
      <w:r w:rsidR="00F57B98" w:rsidRPr="006B148A">
        <w:rPr>
          <w:rFonts w:ascii="TH SarabunPSK" w:hAnsi="TH SarabunPSK" w:cs="TH SarabunPSK"/>
          <w:b/>
          <w:bCs/>
          <w:sz w:val="28"/>
        </w:rPr>
        <w:t xml:space="preserve">From Table </w:t>
      </w:r>
      <w:r w:rsidR="00F57B98" w:rsidRPr="006B148A">
        <w:rPr>
          <w:rFonts w:ascii="TH SarabunPSK" w:hAnsi="TH SarabunPSK" w:cs="TH SarabunPSK"/>
          <w:b/>
          <w:bCs/>
          <w:sz w:val="28"/>
          <w:cs/>
        </w:rPr>
        <w:t>3)</w:t>
      </w:r>
      <w:r w:rsidR="00F57B98" w:rsidRPr="006B148A">
        <w:rPr>
          <w:rFonts w:ascii="TH SarabunPSK" w:hAnsi="TH SarabunPSK" w:cs="TH SarabunPSK"/>
          <w:sz w:val="28"/>
        </w:rPr>
        <w:t xml:space="preserve"> it can be concluded that in the Participation latent variable, there are </w:t>
      </w:r>
      <w:r w:rsidR="00F57B98" w:rsidRPr="006B148A">
        <w:rPr>
          <w:rFonts w:ascii="TH SarabunPSK" w:hAnsi="TH SarabunPSK" w:cs="TH SarabunPSK"/>
          <w:sz w:val="28"/>
          <w:cs/>
        </w:rPr>
        <w:t>4</w:t>
      </w:r>
      <w:r w:rsidR="00F57B98" w:rsidRPr="006B148A">
        <w:rPr>
          <w:rFonts w:ascii="TH SarabunPSK" w:hAnsi="TH SarabunPSK" w:cs="TH SarabunPSK"/>
          <w:sz w:val="28"/>
        </w:rPr>
        <w:t xml:space="preserve"> observable variables, namely Y</w:t>
      </w:r>
      <w:r w:rsidR="00F57B98" w:rsidRPr="006B148A">
        <w:rPr>
          <w:rFonts w:ascii="TH SarabunPSK" w:hAnsi="TH SarabunPSK" w:cs="TH SarabunPSK"/>
          <w:sz w:val="28"/>
          <w:cs/>
        </w:rPr>
        <w:t>1</w:t>
      </w:r>
      <w:r w:rsidR="00F57B98" w:rsidRPr="006B148A">
        <w:rPr>
          <w:rFonts w:ascii="TH SarabunPSK" w:hAnsi="TH SarabunPSK" w:cs="TH SarabunPSK"/>
          <w:sz w:val="28"/>
        </w:rPr>
        <w:t>, Y</w:t>
      </w:r>
      <w:r w:rsidR="00F57B98" w:rsidRPr="006B148A">
        <w:rPr>
          <w:rFonts w:ascii="TH SarabunPSK" w:hAnsi="TH SarabunPSK" w:cs="TH SarabunPSK"/>
          <w:sz w:val="28"/>
          <w:cs/>
        </w:rPr>
        <w:t>2</w:t>
      </w:r>
      <w:r w:rsidR="00F57B98" w:rsidRPr="006B148A">
        <w:rPr>
          <w:rFonts w:ascii="TH SarabunPSK" w:hAnsi="TH SarabunPSK" w:cs="TH SarabunPSK"/>
          <w:sz w:val="28"/>
        </w:rPr>
        <w:t>, Y</w:t>
      </w:r>
      <w:r w:rsidR="00F57B98" w:rsidRPr="006B148A">
        <w:rPr>
          <w:rFonts w:ascii="TH SarabunPSK" w:hAnsi="TH SarabunPSK" w:cs="TH SarabunPSK"/>
          <w:sz w:val="28"/>
          <w:cs/>
        </w:rPr>
        <w:t>3</w:t>
      </w:r>
      <w:r w:rsidR="00F57B98" w:rsidRPr="006B148A">
        <w:rPr>
          <w:rFonts w:ascii="TH SarabunPSK" w:hAnsi="TH SarabunPSK" w:cs="TH SarabunPSK"/>
          <w:sz w:val="28"/>
        </w:rPr>
        <w:t>, and Y</w:t>
      </w:r>
      <w:r w:rsidR="00F57B98" w:rsidRPr="006B148A">
        <w:rPr>
          <w:rFonts w:ascii="TH SarabunPSK" w:hAnsi="TH SarabunPSK" w:cs="TH SarabunPSK"/>
          <w:sz w:val="28"/>
          <w:cs/>
        </w:rPr>
        <w:t>4</w:t>
      </w:r>
      <w:r w:rsidR="00F57B98" w:rsidRPr="006B148A">
        <w:rPr>
          <w:rFonts w:ascii="TH SarabunPSK" w:hAnsi="TH SarabunPSK" w:cs="TH SarabunPSK"/>
          <w:sz w:val="28"/>
        </w:rPr>
        <w:t>, the factor loadings are in the range of .</w:t>
      </w:r>
      <w:r w:rsidR="00F57B98" w:rsidRPr="006B148A">
        <w:rPr>
          <w:rFonts w:ascii="TH SarabunPSK" w:hAnsi="TH SarabunPSK" w:cs="TH SarabunPSK"/>
          <w:sz w:val="28"/>
          <w:cs/>
        </w:rPr>
        <w:t>70</w:t>
      </w:r>
      <w:r w:rsidR="00F57B98" w:rsidRPr="006B148A">
        <w:rPr>
          <w:rFonts w:ascii="TH SarabunPSK" w:hAnsi="TH SarabunPSK" w:cs="TH SarabunPSK"/>
          <w:sz w:val="28"/>
        </w:rPr>
        <w:t xml:space="preserve"> to .</w:t>
      </w:r>
      <w:r w:rsidR="00F57B98" w:rsidRPr="006B148A">
        <w:rPr>
          <w:rFonts w:ascii="TH SarabunPSK" w:hAnsi="TH SarabunPSK" w:cs="TH SarabunPSK"/>
          <w:sz w:val="28"/>
          <w:cs/>
        </w:rPr>
        <w:t>91</w:t>
      </w:r>
      <w:r w:rsidR="00F57B98" w:rsidRPr="006B148A">
        <w:rPr>
          <w:rFonts w:ascii="TH SarabunPSK" w:hAnsi="TH SarabunPSK" w:cs="TH SarabunPSK"/>
          <w:sz w:val="28"/>
        </w:rPr>
        <w:t>, and the R</w:t>
      </w:r>
      <w:r w:rsidR="00F57B98" w:rsidRPr="006B148A">
        <w:rPr>
          <w:rFonts w:ascii="TH SarabunPSK" w:hAnsi="TH SarabunPSK" w:cs="TH SarabunPSK"/>
          <w:sz w:val="28"/>
          <w:cs/>
        </w:rPr>
        <w:t>²</w:t>
      </w:r>
      <w:r w:rsidR="00F57B98" w:rsidRPr="006B148A">
        <w:rPr>
          <w:rFonts w:ascii="TH SarabunPSK" w:hAnsi="TH SarabunPSK" w:cs="TH SarabunPSK"/>
          <w:sz w:val="28"/>
        </w:rPr>
        <w:t xml:space="preserve"> values of the variables Y</w:t>
      </w:r>
      <w:r w:rsidR="00F57B98" w:rsidRPr="006B148A">
        <w:rPr>
          <w:rFonts w:ascii="TH SarabunPSK" w:hAnsi="TH SarabunPSK" w:cs="TH SarabunPSK"/>
          <w:sz w:val="28"/>
          <w:cs/>
        </w:rPr>
        <w:t>1</w:t>
      </w:r>
      <w:r w:rsidR="00F57B98" w:rsidRPr="006B148A">
        <w:rPr>
          <w:rFonts w:ascii="TH SarabunPSK" w:hAnsi="TH SarabunPSK" w:cs="TH SarabunPSK"/>
          <w:sz w:val="28"/>
        </w:rPr>
        <w:t xml:space="preserve"> to Y</w:t>
      </w:r>
      <w:r w:rsidR="00F57B98" w:rsidRPr="006B148A">
        <w:rPr>
          <w:rFonts w:ascii="TH SarabunPSK" w:hAnsi="TH SarabunPSK" w:cs="TH SarabunPSK"/>
          <w:sz w:val="28"/>
          <w:cs/>
        </w:rPr>
        <w:t>4</w:t>
      </w:r>
      <w:r w:rsidR="00F57B98" w:rsidRPr="006B148A">
        <w:rPr>
          <w:rFonts w:ascii="TH SarabunPSK" w:hAnsi="TH SarabunPSK" w:cs="TH SarabunPSK"/>
          <w:sz w:val="28"/>
        </w:rPr>
        <w:t xml:space="preserve"> are in the range of .</w:t>
      </w:r>
      <w:r w:rsidR="00F57B98" w:rsidRPr="006B148A">
        <w:rPr>
          <w:rFonts w:ascii="TH SarabunPSK" w:hAnsi="TH SarabunPSK" w:cs="TH SarabunPSK"/>
          <w:sz w:val="28"/>
          <w:cs/>
        </w:rPr>
        <w:t>48</w:t>
      </w:r>
      <w:r w:rsidR="00F57B98" w:rsidRPr="006B148A">
        <w:rPr>
          <w:rFonts w:ascii="TH SarabunPSK" w:hAnsi="TH SarabunPSK" w:cs="TH SarabunPSK"/>
          <w:sz w:val="28"/>
        </w:rPr>
        <w:t xml:space="preserve"> to .</w:t>
      </w:r>
      <w:r w:rsidR="00F57B98" w:rsidRPr="006B148A">
        <w:rPr>
          <w:rFonts w:ascii="TH SarabunPSK" w:hAnsi="TH SarabunPSK" w:cs="TH SarabunPSK"/>
          <w:sz w:val="28"/>
          <w:cs/>
        </w:rPr>
        <w:t>74</w:t>
      </w:r>
      <w:r w:rsidR="00F57B98" w:rsidRPr="006B148A">
        <w:rPr>
          <w:rFonts w:ascii="TH SarabunPSK" w:hAnsi="TH SarabunPSK" w:cs="TH SarabunPSK"/>
          <w:sz w:val="28"/>
        </w:rPr>
        <w:t xml:space="preserve"> with path coefficient at </w:t>
      </w:r>
      <w:r w:rsidR="00F57B98" w:rsidRPr="006B148A">
        <w:rPr>
          <w:rFonts w:ascii="TH SarabunPSK" w:hAnsi="TH SarabunPSK" w:cs="TH SarabunPSK"/>
          <w:sz w:val="28"/>
          <w:cs/>
        </w:rPr>
        <w:t xml:space="preserve">1.03. </w:t>
      </w:r>
    </w:p>
    <w:p w14:paraId="40C9168B" w14:textId="77777777" w:rsidR="00A43312" w:rsidRDefault="00A43312" w:rsidP="00A43312">
      <w:pPr>
        <w:tabs>
          <w:tab w:val="left" w:pos="720"/>
          <w:tab w:val="left" w:pos="990"/>
          <w:tab w:val="left" w:pos="1350"/>
        </w:tabs>
        <w:spacing w:after="0" w:line="240" w:lineRule="auto"/>
        <w:jc w:val="thaiDistribute"/>
        <w:rPr>
          <w:rFonts w:ascii="TH SarabunPSK" w:hAnsi="TH SarabunPSK" w:cs="TH SarabunPSK"/>
          <w:sz w:val="28"/>
        </w:rPr>
      </w:pPr>
      <w:r>
        <w:rPr>
          <w:rFonts w:ascii="TH SarabunPSK" w:hAnsi="TH SarabunPSK" w:cs="TH SarabunPSK"/>
          <w:sz w:val="28"/>
        </w:rPr>
        <w:tab/>
      </w:r>
      <w:r w:rsidR="00F57B98" w:rsidRPr="006B148A">
        <w:rPr>
          <w:rFonts w:ascii="TH SarabunPSK" w:hAnsi="TH SarabunPSK" w:cs="TH SarabunPSK"/>
          <w:sz w:val="28"/>
        </w:rPr>
        <w:t>Personalization includes observable variables: X</w:t>
      </w:r>
      <w:r w:rsidR="00F57B98" w:rsidRPr="006B148A">
        <w:rPr>
          <w:rFonts w:ascii="TH SarabunPSK" w:hAnsi="TH SarabunPSK" w:cs="TH SarabunPSK"/>
          <w:sz w:val="28"/>
          <w:cs/>
        </w:rPr>
        <w:t>1</w:t>
      </w:r>
      <w:r w:rsidR="00F57B98" w:rsidRPr="006B148A">
        <w:rPr>
          <w:rFonts w:ascii="TH SarabunPSK" w:hAnsi="TH SarabunPSK" w:cs="TH SarabunPSK"/>
          <w:sz w:val="28"/>
        </w:rPr>
        <w:t>, X</w:t>
      </w:r>
      <w:r w:rsidR="00F57B98" w:rsidRPr="006B148A">
        <w:rPr>
          <w:rFonts w:ascii="TH SarabunPSK" w:hAnsi="TH SarabunPSK" w:cs="TH SarabunPSK"/>
          <w:sz w:val="28"/>
          <w:cs/>
        </w:rPr>
        <w:t>2</w:t>
      </w:r>
      <w:r w:rsidR="00F57B98" w:rsidRPr="006B148A">
        <w:rPr>
          <w:rFonts w:ascii="TH SarabunPSK" w:hAnsi="TH SarabunPSK" w:cs="TH SarabunPSK"/>
          <w:sz w:val="28"/>
        </w:rPr>
        <w:t>, X</w:t>
      </w:r>
      <w:r w:rsidR="00F57B98" w:rsidRPr="006B148A">
        <w:rPr>
          <w:rFonts w:ascii="TH SarabunPSK" w:hAnsi="TH SarabunPSK" w:cs="TH SarabunPSK"/>
          <w:sz w:val="28"/>
          <w:cs/>
        </w:rPr>
        <w:t>3</w:t>
      </w:r>
      <w:r w:rsidR="00F57B98" w:rsidRPr="006B148A">
        <w:rPr>
          <w:rFonts w:ascii="TH SarabunPSK" w:hAnsi="TH SarabunPSK" w:cs="TH SarabunPSK"/>
          <w:sz w:val="28"/>
        </w:rPr>
        <w:t>, and X</w:t>
      </w:r>
      <w:r w:rsidR="00F57B98" w:rsidRPr="006B148A">
        <w:rPr>
          <w:rFonts w:ascii="TH SarabunPSK" w:hAnsi="TH SarabunPSK" w:cs="TH SarabunPSK"/>
          <w:sz w:val="28"/>
          <w:cs/>
        </w:rPr>
        <w:t xml:space="preserve">4. </w:t>
      </w:r>
      <w:r w:rsidR="00F57B98" w:rsidRPr="006B148A">
        <w:rPr>
          <w:rFonts w:ascii="TH SarabunPSK" w:hAnsi="TH SarabunPSK" w:cs="TH SarabunPSK"/>
          <w:sz w:val="28"/>
        </w:rPr>
        <w:t>The factor loadings are in the range of .</w:t>
      </w:r>
      <w:r w:rsidR="00F57B98" w:rsidRPr="006B148A">
        <w:rPr>
          <w:rFonts w:ascii="TH SarabunPSK" w:hAnsi="TH SarabunPSK" w:cs="TH SarabunPSK"/>
          <w:sz w:val="28"/>
          <w:cs/>
        </w:rPr>
        <w:t>77</w:t>
      </w:r>
      <w:r w:rsidR="00F57B98" w:rsidRPr="006B148A">
        <w:rPr>
          <w:rFonts w:ascii="TH SarabunPSK" w:hAnsi="TH SarabunPSK" w:cs="TH SarabunPSK"/>
          <w:sz w:val="28"/>
        </w:rPr>
        <w:t xml:space="preserve"> to .</w:t>
      </w:r>
      <w:r w:rsidR="00F57B98" w:rsidRPr="006B148A">
        <w:rPr>
          <w:rFonts w:ascii="TH SarabunPSK" w:hAnsi="TH SarabunPSK" w:cs="TH SarabunPSK"/>
          <w:sz w:val="28"/>
          <w:cs/>
        </w:rPr>
        <w:t>89</w:t>
      </w:r>
      <w:r w:rsidR="00F57B98" w:rsidRPr="006B148A">
        <w:rPr>
          <w:rFonts w:ascii="TH SarabunPSK" w:hAnsi="TH SarabunPSK" w:cs="TH SarabunPSK"/>
          <w:sz w:val="28"/>
        </w:rPr>
        <w:t>, while R</w:t>
      </w:r>
      <w:r w:rsidR="00F57B98" w:rsidRPr="006B148A">
        <w:rPr>
          <w:rFonts w:ascii="TH SarabunPSK" w:hAnsi="TH SarabunPSK" w:cs="TH SarabunPSK"/>
          <w:sz w:val="28"/>
          <w:cs/>
        </w:rPr>
        <w:t>²</w:t>
      </w:r>
      <w:r w:rsidR="00F57B98" w:rsidRPr="006B148A">
        <w:rPr>
          <w:rFonts w:ascii="TH SarabunPSK" w:hAnsi="TH SarabunPSK" w:cs="TH SarabunPSK"/>
          <w:sz w:val="28"/>
        </w:rPr>
        <w:t xml:space="preserve"> values of variables X</w:t>
      </w:r>
      <w:r w:rsidR="00F57B98" w:rsidRPr="006B148A">
        <w:rPr>
          <w:rFonts w:ascii="TH SarabunPSK" w:hAnsi="TH SarabunPSK" w:cs="TH SarabunPSK"/>
          <w:sz w:val="28"/>
          <w:cs/>
        </w:rPr>
        <w:t>1</w:t>
      </w:r>
      <w:r w:rsidR="00F57B98" w:rsidRPr="006B148A">
        <w:rPr>
          <w:rFonts w:ascii="TH SarabunPSK" w:hAnsi="TH SarabunPSK" w:cs="TH SarabunPSK"/>
          <w:sz w:val="28"/>
        </w:rPr>
        <w:t xml:space="preserve"> to X</w:t>
      </w:r>
      <w:r w:rsidR="00F57B98" w:rsidRPr="006B148A">
        <w:rPr>
          <w:rFonts w:ascii="TH SarabunPSK" w:hAnsi="TH SarabunPSK" w:cs="TH SarabunPSK"/>
          <w:sz w:val="28"/>
          <w:cs/>
        </w:rPr>
        <w:t>4</w:t>
      </w:r>
      <w:r w:rsidR="00F57B98" w:rsidRPr="006B148A">
        <w:rPr>
          <w:rFonts w:ascii="TH SarabunPSK" w:hAnsi="TH SarabunPSK" w:cs="TH SarabunPSK"/>
          <w:sz w:val="28"/>
        </w:rPr>
        <w:t xml:space="preserve"> are in the range of .</w:t>
      </w:r>
      <w:r w:rsidR="00F57B98" w:rsidRPr="006B148A">
        <w:rPr>
          <w:rFonts w:ascii="TH SarabunPSK" w:hAnsi="TH SarabunPSK" w:cs="TH SarabunPSK"/>
          <w:sz w:val="28"/>
          <w:cs/>
        </w:rPr>
        <w:t>60</w:t>
      </w:r>
      <w:r w:rsidR="00F57B98" w:rsidRPr="006B148A">
        <w:rPr>
          <w:rFonts w:ascii="TH SarabunPSK" w:hAnsi="TH SarabunPSK" w:cs="TH SarabunPSK"/>
          <w:sz w:val="28"/>
        </w:rPr>
        <w:t xml:space="preserve"> to .</w:t>
      </w:r>
      <w:r w:rsidR="00F57B98" w:rsidRPr="006B148A">
        <w:rPr>
          <w:rFonts w:ascii="TH SarabunPSK" w:hAnsi="TH SarabunPSK" w:cs="TH SarabunPSK"/>
          <w:sz w:val="28"/>
          <w:cs/>
        </w:rPr>
        <w:t xml:space="preserve">79. </w:t>
      </w:r>
      <w:r w:rsidR="00F57B98" w:rsidRPr="006B148A">
        <w:rPr>
          <w:rFonts w:ascii="TH SarabunPSK" w:hAnsi="TH SarabunPSK" w:cs="TH SarabunPSK"/>
          <w:sz w:val="28"/>
        </w:rPr>
        <w:t>Personalization correlates with productivity with a path value of .</w:t>
      </w:r>
      <w:r w:rsidR="00F57B98" w:rsidRPr="006B148A">
        <w:rPr>
          <w:rFonts w:ascii="TH SarabunPSK" w:hAnsi="TH SarabunPSK" w:cs="TH SarabunPSK"/>
          <w:sz w:val="28"/>
          <w:cs/>
        </w:rPr>
        <w:t>99.</w:t>
      </w:r>
    </w:p>
    <w:p w14:paraId="74923532" w14:textId="0AF77B1E" w:rsidR="00F57B98" w:rsidRDefault="00A43312" w:rsidP="00F57B98">
      <w:pPr>
        <w:tabs>
          <w:tab w:val="left" w:pos="720"/>
          <w:tab w:val="left" w:pos="990"/>
          <w:tab w:val="left" w:pos="1350"/>
        </w:tabs>
        <w:spacing w:after="0" w:line="240" w:lineRule="auto"/>
        <w:jc w:val="thaiDistribute"/>
        <w:rPr>
          <w:rFonts w:ascii="TH SarabunPSK" w:hAnsi="TH SarabunPSK" w:cs="TH SarabunPSK"/>
          <w:b/>
          <w:bCs/>
          <w:color w:val="EE0000"/>
          <w:sz w:val="32"/>
          <w:szCs w:val="32"/>
          <w:lang w:eastAsia="zh-Hans"/>
        </w:rPr>
      </w:pPr>
      <w:r>
        <w:rPr>
          <w:rFonts w:ascii="TH SarabunPSK" w:hAnsi="TH SarabunPSK" w:cs="TH SarabunPSK"/>
          <w:sz w:val="28"/>
        </w:rPr>
        <w:tab/>
      </w:r>
      <w:r w:rsidR="00F57B98" w:rsidRPr="006B148A">
        <w:rPr>
          <w:rFonts w:ascii="TH SarabunPSK" w:hAnsi="TH SarabunPSK" w:cs="TH SarabunPSK"/>
          <w:sz w:val="28"/>
        </w:rPr>
        <w:t>Productivity has four observable variables: Z</w:t>
      </w:r>
      <w:r w:rsidR="00F57B98" w:rsidRPr="006B148A">
        <w:rPr>
          <w:rFonts w:ascii="TH SarabunPSK" w:hAnsi="TH SarabunPSK" w:cs="TH SarabunPSK"/>
          <w:sz w:val="28"/>
          <w:cs/>
        </w:rPr>
        <w:t>1</w:t>
      </w:r>
      <w:r w:rsidR="00F57B98" w:rsidRPr="006B148A">
        <w:rPr>
          <w:rFonts w:ascii="TH SarabunPSK" w:hAnsi="TH SarabunPSK" w:cs="TH SarabunPSK"/>
          <w:sz w:val="28"/>
        </w:rPr>
        <w:t>, Z</w:t>
      </w:r>
      <w:r w:rsidR="00F57B98" w:rsidRPr="006B148A">
        <w:rPr>
          <w:rFonts w:ascii="TH SarabunPSK" w:hAnsi="TH SarabunPSK" w:cs="TH SarabunPSK"/>
          <w:sz w:val="28"/>
          <w:cs/>
        </w:rPr>
        <w:t>2</w:t>
      </w:r>
      <w:r w:rsidR="00F57B98" w:rsidRPr="006B148A">
        <w:rPr>
          <w:rFonts w:ascii="TH SarabunPSK" w:hAnsi="TH SarabunPSK" w:cs="TH SarabunPSK"/>
          <w:sz w:val="28"/>
        </w:rPr>
        <w:t>, Z</w:t>
      </w:r>
      <w:r w:rsidR="00F57B98" w:rsidRPr="006B148A">
        <w:rPr>
          <w:rFonts w:ascii="TH SarabunPSK" w:hAnsi="TH SarabunPSK" w:cs="TH SarabunPSK"/>
          <w:sz w:val="28"/>
          <w:cs/>
        </w:rPr>
        <w:t>3</w:t>
      </w:r>
      <w:r w:rsidR="00F57B98" w:rsidRPr="006B148A">
        <w:rPr>
          <w:rFonts w:ascii="TH SarabunPSK" w:hAnsi="TH SarabunPSK" w:cs="TH SarabunPSK"/>
          <w:sz w:val="28"/>
        </w:rPr>
        <w:t>, and Z</w:t>
      </w:r>
      <w:r w:rsidR="00F57B98" w:rsidRPr="006B148A">
        <w:rPr>
          <w:rFonts w:ascii="TH SarabunPSK" w:hAnsi="TH SarabunPSK" w:cs="TH SarabunPSK"/>
          <w:sz w:val="28"/>
          <w:cs/>
        </w:rPr>
        <w:t>4</w:t>
      </w:r>
      <w:r w:rsidR="00F57B98" w:rsidRPr="006B148A">
        <w:rPr>
          <w:rFonts w:ascii="TH SarabunPSK" w:hAnsi="TH SarabunPSK" w:cs="TH SarabunPSK"/>
          <w:sz w:val="28"/>
        </w:rPr>
        <w:t>, factor loadings in the range of .</w:t>
      </w:r>
      <w:r w:rsidR="00F57B98" w:rsidRPr="006B148A">
        <w:rPr>
          <w:rFonts w:ascii="TH SarabunPSK" w:hAnsi="TH SarabunPSK" w:cs="TH SarabunPSK"/>
          <w:sz w:val="28"/>
          <w:cs/>
        </w:rPr>
        <w:t>90</w:t>
      </w:r>
      <w:r w:rsidR="00F57B98" w:rsidRPr="006B148A">
        <w:rPr>
          <w:rFonts w:ascii="TH SarabunPSK" w:hAnsi="TH SarabunPSK" w:cs="TH SarabunPSK"/>
          <w:sz w:val="28"/>
        </w:rPr>
        <w:t xml:space="preserve"> to .</w:t>
      </w:r>
      <w:r w:rsidR="00F57B98" w:rsidRPr="006B148A">
        <w:rPr>
          <w:rFonts w:ascii="TH SarabunPSK" w:hAnsi="TH SarabunPSK" w:cs="TH SarabunPSK"/>
          <w:sz w:val="28"/>
          <w:cs/>
        </w:rPr>
        <w:t>96</w:t>
      </w:r>
      <w:r w:rsidR="00F57B98" w:rsidRPr="006B148A">
        <w:rPr>
          <w:rFonts w:ascii="TH SarabunPSK" w:hAnsi="TH SarabunPSK" w:cs="TH SarabunPSK"/>
          <w:sz w:val="28"/>
        </w:rPr>
        <w:t>, and R</w:t>
      </w:r>
      <w:r w:rsidR="00F57B98" w:rsidRPr="006B148A">
        <w:rPr>
          <w:rFonts w:ascii="TH SarabunPSK" w:hAnsi="TH SarabunPSK" w:cs="TH SarabunPSK"/>
          <w:sz w:val="28"/>
          <w:cs/>
        </w:rPr>
        <w:t>²</w:t>
      </w:r>
      <w:r w:rsidR="00F57B98" w:rsidRPr="006B148A">
        <w:rPr>
          <w:rFonts w:ascii="TH SarabunPSK" w:hAnsi="TH SarabunPSK" w:cs="TH SarabunPSK"/>
          <w:sz w:val="28"/>
        </w:rPr>
        <w:t xml:space="preserve"> values for variables Z</w:t>
      </w:r>
      <w:r w:rsidR="00F57B98" w:rsidRPr="006B148A">
        <w:rPr>
          <w:rFonts w:ascii="TH SarabunPSK" w:hAnsi="TH SarabunPSK" w:cs="TH SarabunPSK"/>
          <w:sz w:val="28"/>
          <w:cs/>
        </w:rPr>
        <w:t>1</w:t>
      </w:r>
      <w:r w:rsidR="00F57B98" w:rsidRPr="006B148A">
        <w:rPr>
          <w:rFonts w:ascii="TH SarabunPSK" w:hAnsi="TH SarabunPSK" w:cs="TH SarabunPSK"/>
          <w:sz w:val="28"/>
        </w:rPr>
        <w:t xml:space="preserve"> to Z</w:t>
      </w:r>
      <w:r w:rsidR="00F57B98" w:rsidRPr="006B148A">
        <w:rPr>
          <w:rFonts w:ascii="TH SarabunPSK" w:hAnsi="TH SarabunPSK" w:cs="TH SarabunPSK"/>
          <w:sz w:val="28"/>
          <w:cs/>
        </w:rPr>
        <w:t>4</w:t>
      </w:r>
      <w:r w:rsidR="00F57B98" w:rsidRPr="006B148A">
        <w:rPr>
          <w:rFonts w:ascii="TH SarabunPSK" w:hAnsi="TH SarabunPSK" w:cs="TH SarabunPSK"/>
          <w:sz w:val="28"/>
        </w:rPr>
        <w:t xml:space="preserve"> in the range of .</w:t>
      </w:r>
      <w:r w:rsidR="00F57B98" w:rsidRPr="006B148A">
        <w:rPr>
          <w:rFonts w:ascii="TH SarabunPSK" w:hAnsi="TH SarabunPSK" w:cs="TH SarabunPSK"/>
          <w:sz w:val="28"/>
          <w:cs/>
        </w:rPr>
        <w:t>80</w:t>
      </w:r>
      <w:r w:rsidR="00F57B98" w:rsidRPr="006B148A">
        <w:rPr>
          <w:rFonts w:ascii="TH SarabunPSK" w:hAnsi="TH SarabunPSK" w:cs="TH SarabunPSK"/>
          <w:sz w:val="28"/>
        </w:rPr>
        <w:t xml:space="preserve"> to .</w:t>
      </w:r>
      <w:r w:rsidR="00F57B98" w:rsidRPr="006B148A">
        <w:rPr>
          <w:rFonts w:ascii="TH SarabunPSK" w:hAnsi="TH SarabunPSK" w:cs="TH SarabunPSK"/>
          <w:sz w:val="28"/>
          <w:cs/>
        </w:rPr>
        <w:t>87.</w:t>
      </w:r>
      <w:r>
        <w:rPr>
          <w:rFonts w:ascii="TH SarabunPSK" w:hAnsi="TH SarabunPSK" w:cs="TH SarabunPSK"/>
          <w:sz w:val="28"/>
        </w:rPr>
        <w:t xml:space="preserve"> </w:t>
      </w:r>
      <w:r w:rsidR="00F57B98" w:rsidRPr="006B148A">
        <w:rPr>
          <w:rFonts w:ascii="TH SarabunPSK" w:hAnsi="TH SarabunPSK" w:cs="TH SarabunPSK"/>
          <w:sz w:val="28"/>
        </w:rPr>
        <w:t>In addition, the correlation between Participation and Personalization was .</w:t>
      </w:r>
      <w:r w:rsidR="00F57B98" w:rsidRPr="006B148A">
        <w:rPr>
          <w:rFonts w:ascii="TH SarabunPSK" w:hAnsi="TH SarabunPSK" w:cs="TH SarabunPSK"/>
          <w:sz w:val="28"/>
          <w:cs/>
        </w:rPr>
        <w:t>84</w:t>
      </w:r>
      <w:r w:rsidR="00F57B98" w:rsidRPr="006B148A">
        <w:rPr>
          <w:rFonts w:ascii="TH SarabunPSK" w:hAnsi="TH SarabunPSK" w:cs="TH SarabunPSK"/>
          <w:sz w:val="28"/>
        </w:rPr>
        <w:t>, indicating a high correlation between the two variables.</w:t>
      </w:r>
    </w:p>
    <w:p w14:paraId="134FA3C9" w14:textId="77777777" w:rsidR="00A43312" w:rsidRPr="00FC1C4E" w:rsidRDefault="00A43312" w:rsidP="00F57B98">
      <w:pPr>
        <w:tabs>
          <w:tab w:val="left" w:pos="720"/>
          <w:tab w:val="left" w:pos="990"/>
          <w:tab w:val="left" w:pos="1350"/>
        </w:tabs>
        <w:spacing w:after="0" w:line="240" w:lineRule="auto"/>
        <w:jc w:val="thaiDistribute"/>
        <w:rPr>
          <w:rFonts w:ascii="TH SarabunPSK" w:hAnsi="TH SarabunPSK" w:cs="TH SarabunPSK"/>
          <w:b/>
          <w:bCs/>
          <w:color w:val="EE0000"/>
          <w:sz w:val="28"/>
          <w:cs/>
          <w:lang w:eastAsia="zh-Hans"/>
        </w:rPr>
      </w:pPr>
    </w:p>
    <w:p w14:paraId="457B8475" w14:textId="77777777" w:rsidR="00FC1C4E" w:rsidRPr="00FC1C4E" w:rsidRDefault="00FC1C4E" w:rsidP="00FC1C4E">
      <w:pPr>
        <w:tabs>
          <w:tab w:val="left" w:pos="720"/>
          <w:tab w:val="left" w:pos="990"/>
          <w:tab w:val="left" w:pos="1350"/>
        </w:tabs>
        <w:spacing w:after="0" w:line="240" w:lineRule="auto"/>
        <w:jc w:val="thaiDistribute"/>
        <w:rPr>
          <w:rFonts w:ascii="TH SarabunPSK" w:hAnsi="TH SarabunPSK" w:cs="TH SarabunPSK"/>
          <w:sz w:val="32"/>
          <w:szCs w:val="32"/>
        </w:rPr>
      </w:pPr>
      <w:r w:rsidRPr="00FC1C4E">
        <w:rPr>
          <w:rFonts w:ascii="TH SarabunPSK" w:hAnsi="TH SarabunPSK" w:cs="TH SarabunPSK"/>
          <w:b/>
          <w:bCs/>
          <w:sz w:val="32"/>
          <w:szCs w:val="32"/>
        </w:rPr>
        <w:t>Conclusions</w:t>
      </w:r>
    </w:p>
    <w:p w14:paraId="5CA86DC0" w14:textId="77777777" w:rsidR="00FC1C4E" w:rsidRDefault="00FC1C4E" w:rsidP="00FC1C4E">
      <w:pPr>
        <w:tabs>
          <w:tab w:val="left" w:pos="720"/>
          <w:tab w:val="left" w:pos="990"/>
          <w:tab w:val="left" w:pos="135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 xml:space="preserve">The study titled “An Analysis of the Structural Equation Modeling Influencing the Active Three Ps-Based English Language Teaching” employed Structural Equation Modeling to uncover key insights into various factors influencing English teaching and learning. The findings indicate that participation significantly and positively impacts the personalization latent variable, with a pathway value of </w:t>
      </w:r>
      <w:r w:rsidRPr="006B148A">
        <w:rPr>
          <w:rFonts w:ascii="TH SarabunPSK" w:hAnsi="TH SarabunPSK" w:cs="TH SarabunPSK"/>
          <w:sz w:val="28"/>
          <w:cs/>
        </w:rPr>
        <w:t xml:space="preserve">1.03. </w:t>
      </w:r>
      <w:r w:rsidRPr="006B148A">
        <w:rPr>
          <w:rFonts w:ascii="TH SarabunPSK" w:hAnsi="TH SarabunPSK" w:cs="TH SarabunPSK"/>
          <w:sz w:val="28"/>
        </w:rPr>
        <w:t xml:space="preserve">This suggests that increased participation enhances the ability to tailor English teaching and learning to individual needs. Additionally, the personalization variable which positively influences productivity has a path value of </w:t>
      </w:r>
      <w:r w:rsidRPr="006B148A">
        <w:rPr>
          <w:rFonts w:ascii="TH SarabunPSK" w:hAnsi="TH SarabunPSK" w:cs="TH SarabunPSK"/>
          <w:sz w:val="28"/>
          <w:cs/>
        </w:rPr>
        <w:t>0.99</w:t>
      </w:r>
      <w:r w:rsidRPr="006B148A">
        <w:rPr>
          <w:rFonts w:ascii="TH SarabunPSK" w:hAnsi="TH SarabunPSK" w:cs="TH SarabunPSK"/>
          <w:sz w:val="28"/>
        </w:rPr>
        <w:t xml:space="preserve">, indicating that personalized approaches in English learning also contribute to improved productivity. Moreover, the path value between the participation and personalization latent variables is </w:t>
      </w:r>
      <w:r w:rsidRPr="006B148A">
        <w:rPr>
          <w:rFonts w:ascii="TH SarabunPSK" w:hAnsi="TH SarabunPSK" w:cs="TH SarabunPSK"/>
          <w:sz w:val="28"/>
          <w:cs/>
        </w:rPr>
        <w:t>0.84</w:t>
      </w:r>
      <w:r w:rsidRPr="006B148A">
        <w:rPr>
          <w:rFonts w:ascii="TH SarabunPSK" w:hAnsi="TH SarabunPSK" w:cs="TH SarabunPSK"/>
          <w:sz w:val="28"/>
        </w:rPr>
        <w:t>, demonstrating a strong correlation between these two factors. This indicates that learner engagement fosters personalized learning experiences.</w:t>
      </w:r>
    </w:p>
    <w:p w14:paraId="0A9185B5" w14:textId="77777777" w:rsidR="00FC1C4E" w:rsidRDefault="00FC1C4E" w:rsidP="00FC1C4E">
      <w:pPr>
        <w:tabs>
          <w:tab w:val="left" w:pos="720"/>
          <w:tab w:val="left" w:pos="990"/>
          <w:tab w:val="left" w:pos="1350"/>
        </w:tabs>
        <w:spacing w:after="0" w:line="240" w:lineRule="auto"/>
        <w:jc w:val="thaiDistribute"/>
        <w:rPr>
          <w:rFonts w:ascii="TH SarabunPSK" w:hAnsi="TH SarabunPSK" w:cs="TH SarabunPSK"/>
          <w:sz w:val="28"/>
        </w:rPr>
      </w:pPr>
      <w:r>
        <w:rPr>
          <w:rFonts w:ascii="TH SarabunPSK" w:hAnsi="TH SarabunPSK" w:cs="TH SarabunPSK"/>
          <w:sz w:val="28"/>
        </w:rPr>
        <w:lastRenderedPageBreak/>
        <w:tab/>
      </w:r>
      <w:r w:rsidRPr="006B148A">
        <w:rPr>
          <w:rFonts w:ascii="TH SarabunPSK" w:hAnsi="TH SarabunPSK" w:cs="TH SarabunPSK"/>
          <w:sz w:val="28"/>
        </w:rPr>
        <w:t>The factor loadings of the observable variables (Y</w:t>
      </w:r>
      <w:r w:rsidRPr="006B148A">
        <w:rPr>
          <w:rFonts w:ascii="TH SarabunPSK" w:hAnsi="TH SarabunPSK" w:cs="TH SarabunPSK"/>
          <w:sz w:val="28"/>
          <w:cs/>
        </w:rPr>
        <w:t>1-</w:t>
      </w:r>
      <w:r w:rsidRPr="006B148A">
        <w:rPr>
          <w:rFonts w:ascii="TH SarabunPSK" w:hAnsi="TH SarabunPSK" w:cs="TH SarabunPSK"/>
          <w:sz w:val="28"/>
        </w:rPr>
        <w:t>Y</w:t>
      </w:r>
      <w:r w:rsidRPr="006B148A">
        <w:rPr>
          <w:rFonts w:ascii="TH SarabunPSK" w:hAnsi="TH SarabunPSK" w:cs="TH SarabunPSK"/>
          <w:sz w:val="28"/>
          <w:cs/>
        </w:rPr>
        <w:t>4</w:t>
      </w:r>
      <w:r w:rsidRPr="006B148A">
        <w:rPr>
          <w:rFonts w:ascii="TH SarabunPSK" w:hAnsi="TH SarabunPSK" w:cs="TH SarabunPSK"/>
          <w:sz w:val="28"/>
        </w:rPr>
        <w:t>, X</w:t>
      </w:r>
      <w:r w:rsidRPr="006B148A">
        <w:rPr>
          <w:rFonts w:ascii="TH SarabunPSK" w:hAnsi="TH SarabunPSK" w:cs="TH SarabunPSK"/>
          <w:sz w:val="28"/>
          <w:cs/>
        </w:rPr>
        <w:t>1-</w:t>
      </w:r>
      <w:r w:rsidRPr="006B148A">
        <w:rPr>
          <w:rFonts w:ascii="TH SarabunPSK" w:hAnsi="TH SarabunPSK" w:cs="TH SarabunPSK"/>
          <w:sz w:val="28"/>
        </w:rPr>
        <w:t>X</w:t>
      </w:r>
      <w:r w:rsidRPr="006B148A">
        <w:rPr>
          <w:rFonts w:ascii="TH SarabunPSK" w:hAnsi="TH SarabunPSK" w:cs="TH SarabunPSK"/>
          <w:sz w:val="28"/>
          <w:cs/>
        </w:rPr>
        <w:t>4</w:t>
      </w:r>
      <w:r w:rsidRPr="006B148A">
        <w:rPr>
          <w:rFonts w:ascii="TH SarabunPSK" w:hAnsi="TH SarabunPSK" w:cs="TH SarabunPSK"/>
          <w:sz w:val="28"/>
        </w:rPr>
        <w:t>, Z</w:t>
      </w:r>
      <w:r w:rsidRPr="006B148A">
        <w:rPr>
          <w:rFonts w:ascii="TH SarabunPSK" w:hAnsi="TH SarabunPSK" w:cs="TH SarabunPSK"/>
          <w:sz w:val="28"/>
          <w:cs/>
        </w:rPr>
        <w:t>1-</w:t>
      </w:r>
      <w:r w:rsidRPr="006B148A">
        <w:rPr>
          <w:rFonts w:ascii="TH SarabunPSK" w:hAnsi="TH SarabunPSK" w:cs="TH SarabunPSK"/>
          <w:sz w:val="28"/>
        </w:rPr>
        <w:t>Z</w:t>
      </w:r>
      <w:r w:rsidRPr="006B148A">
        <w:rPr>
          <w:rFonts w:ascii="TH SarabunPSK" w:hAnsi="TH SarabunPSK" w:cs="TH SarabunPSK"/>
          <w:sz w:val="28"/>
          <w:cs/>
        </w:rPr>
        <w:t xml:space="preserve">4) </w:t>
      </w:r>
      <w:r w:rsidRPr="006B148A">
        <w:rPr>
          <w:rFonts w:ascii="TH SarabunPSK" w:hAnsi="TH SarabunPSK" w:cs="TH SarabunPSK"/>
          <w:sz w:val="28"/>
        </w:rPr>
        <w:t>ranged from .</w:t>
      </w:r>
      <w:r w:rsidRPr="006B148A">
        <w:rPr>
          <w:rFonts w:ascii="TH SarabunPSK" w:hAnsi="TH SarabunPSK" w:cs="TH SarabunPSK"/>
          <w:sz w:val="28"/>
          <w:cs/>
        </w:rPr>
        <w:t>70</w:t>
      </w:r>
      <w:r w:rsidRPr="006B148A">
        <w:rPr>
          <w:rFonts w:ascii="TH SarabunPSK" w:hAnsi="TH SarabunPSK" w:cs="TH SarabunPSK"/>
          <w:sz w:val="28"/>
        </w:rPr>
        <w:t xml:space="preserve"> to .</w:t>
      </w:r>
      <w:r w:rsidRPr="006B148A">
        <w:rPr>
          <w:rFonts w:ascii="TH SarabunPSK" w:hAnsi="TH SarabunPSK" w:cs="TH SarabunPSK"/>
          <w:sz w:val="28"/>
          <w:cs/>
        </w:rPr>
        <w:t>96</w:t>
      </w:r>
      <w:r w:rsidRPr="006B148A">
        <w:rPr>
          <w:rFonts w:ascii="TH SarabunPSK" w:hAnsi="TH SarabunPSK" w:cs="TH SarabunPSK"/>
          <w:sz w:val="28"/>
        </w:rPr>
        <w:t>, which showed that the latent variables in the three variables (Participation, Personalization, Productivity) were appropriately measured from the observed variables in this model.</w:t>
      </w:r>
    </w:p>
    <w:p w14:paraId="6EA625E0" w14:textId="77777777" w:rsidR="00FC1C4E" w:rsidRDefault="00FC1C4E" w:rsidP="00FC1C4E">
      <w:pPr>
        <w:tabs>
          <w:tab w:val="left" w:pos="720"/>
          <w:tab w:val="left" w:pos="990"/>
          <w:tab w:val="left" w:pos="135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Productivity Variable is most influenced by Personalization. The Productivity variable has very high factor loadings from the observable variables Z</w:t>
      </w:r>
      <w:r w:rsidRPr="006B148A">
        <w:rPr>
          <w:rFonts w:ascii="TH SarabunPSK" w:hAnsi="TH SarabunPSK" w:cs="TH SarabunPSK"/>
          <w:sz w:val="28"/>
          <w:cs/>
        </w:rPr>
        <w:t>1-</w:t>
      </w:r>
      <w:r w:rsidRPr="006B148A">
        <w:rPr>
          <w:rFonts w:ascii="TH SarabunPSK" w:hAnsi="TH SarabunPSK" w:cs="TH SarabunPSK"/>
          <w:sz w:val="28"/>
        </w:rPr>
        <w:t>Z</w:t>
      </w:r>
      <w:r w:rsidRPr="006B148A">
        <w:rPr>
          <w:rFonts w:ascii="TH SarabunPSK" w:hAnsi="TH SarabunPSK" w:cs="TH SarabunPSK"/>
          <w:sz w:val="28"/>
          <w:cs/>
        </w:rPr>
        <w:t>4</w:t>
      </w:r>
      <w:r w:rsidRPr="006B148A">
        <w:rPr>
          <w:rFonts w:ascii="TH SarabunPSK" w:hAnsi="TH SarabunPSK" w:cs="TH SarabunPSK"/>
          <w:sz w:val="28"/>
        </w:rPr>
        <w:t>, showing that personalization is a factor that greatly influences learners’ productivity.</w:t>
      </w:r>
    </w:p>
    <w:p w14:paraId="1961763C" w14:textId="77777777" w:rsidR="00FC1C4E" w:rsidRDefault="00FC1C4E" w:rsidP="00FC1C4E">
      <w:pPr>
        <w:tabs>
          <w:tab w:val="left" w:pos="720"/>
          <w:tab w:val="left" w:pos="990"/>
          <w:tab w:val="left" w:pos="135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In the R</w:t>
      </w:r>
      <w:r w:rsidRPr="006B148A">
        <w:rPr>
          <w:rFonts w:ascii="TH SarabunPSK" w:hAnsi="TH SarabunPSK" w:cs="TH SarabunPSK"/>
          <w:sz w:val="28"/>
          <w:cs/>
        </w:rPr>
        <w:t>²</w:t>
      </w:r>
      <w:r w:rsidRPr="006B148A">
        <w:rPr>
          <w:rFonts w:ascii="TH SarabunPSK" w:hAnsi="TH SarabunPSK" w:cs="TH SarabunPSK"/>
          <w:sz w:val="28"/>
        </w:rPr>
        <w:t xml:space="preserve"> section, it shows the explanatory capabilities of the model. The R</w:t>
      </w:r>
      <w:r w:rsidRPr="006B148A">
        <w:rPr>
          <w:rFonts w:ascii="TH SarabunPSK" w:hAnsi="TH SarabunPSK" w:cs="TH SarabunPSK"/>
          <w:sz w:val="28"/>
          <w:cs/>
        </w:rPr>
        <w:t>²</w:t>
      </w:r>
      <w:r w:rsidRPr="006B148A">
        <w:rPr>
          <w:rFonts w:ascii="TH SarabunPSK" w:hAnsi="TH SarabunPSK" w:cs="TH SarabunPSK"/>
          <w:sz w:val="28"/>
        </w:rPr>
        <w:t xml:space="preserve"> value of the observable variable ranges from .</w:t>
      </w:r>
      <w:r w:rsidRPr="006B148A">
        <w:rPr>
          <w:rFonts w:ascii="TH SarabunPSK" w:hAnsi="TH SarabunPSK" w:cs="TH SarabunPSK"/>
          <w:sz w:val="28"/>
          <w:cs/>
        </w:rPr>
        <w:t>48</w:t>
      </w:r>
      <w:r w:rsidRPr="006B148A">
        <w:rPr>
          <w:rFonts w:ascii="TH SarabunPSK" w:hAnsi="TH SarabunPSK" w:cs="TH SarabunPSK"/>
          <w:sz w:val="28"/>
        </w:rPr>
        <w:t>to .</w:t>
      </w:r>
      <w:r w:rsidRPr="006B148A">
        <w:rPr>
          <w:rFonts w:ascii="TH SarabunPSK" w:hAnsi="TH SarabunPSK" w:cs="TH SarabunPSK"/>
          <w:sz w:val="28"/>
          <w:cs/>
        </w:rPr>
        <w:t>87</w:t>
      </w:r>
      <w:r w:rsidRPr="006B148A">
        <w:rPr>
          <w:rFonts w:ascii="TH SarabunPSK" w:hAnsi="TH SarabunPSK" w:cs="TH SarabunPSK"/>
          <w:sz w:val="28"/>
        </w:rPr>
        <w:t>, which means that the model can explain the variance of the observable variable quite well.</w:t>
      </w:r>
    </w:p>
    <w:p w14:paraId="201B0763" w14:textId="4B01AA65" w:rsidR="00FC1C4E" w:rsidRPr="006B148A" w:rsidRDefault="00FC1C4E" w:rsidP="00FC1C4E">
      <w:pPr>
        <w:tabs>
          <w:tab w:val="left" w:pos="720"/>
          <w:tab w:val="left" w:pos="990"/>
          <w:tab w:val="left" w:pos="1350"/>
        </w:tabs>
        <w:spacing w:after="0" w:line="240" w:lineRule="auto"/>
        <w:jc w:val="thaiDistribute"/>
        <w:rPr>
          <w:rFonts w:ascii="TH SarabunPSK" w:hAnsi="TH SarabunPSK" w:cs="TH SarabunPSK"/>
          <w:sz w:val="28"/>
        </w:rPr>
      </w:pPr>
      <w:r>
        <w:rPr>
          <w:rFonts w:ascii="TH SarabunPSK" w:hAnsi="TH SarabunPSK" w:cs="TH SarabunPSK"/>
          <w:sz w:val="28"/>
        </w:rPr>
        <w:tab/>
      </w:r>
      <w:r w:rsidRPr="006B148A">
        <w:rPr>
          <w:rFonts w:ascii="TH SarabunPSK" w:hAnsi="TH SarabunPSK" w:cs="TH SarabunPSK"/>
          <w:sz w:val="28"/>
        </w:rPr>
        <w:t xml:space="preserve">Future research should aim to expand the sample size and include a diverse population to increase the ability to draw conclusions about the Active </w:t>
      </w:r>
      <w:r w:rsidRPr="006B148A">
        <w:rPr>
          <w:rFonts w:ascii="TH SarabunPSK" w:hAnsi="TH SarabunPSK" w:cs="TH SarabunPSK"/>
          <w:sz w:val="28"/>
          <w:cs/>
        </w:rPr>
        <w:t>3</w:t>
      </w:r>
      <w:r w:rsidRPr="006B148A">
        <w:rPr>
          <w:rFonts w:ascii="TH SarabunPSK" w:hAnsi="TH SarabunPSK" w:cs="TH SarabunPSK"/>
          <w:sz w:val="28"/>
        </w:rPr>
        <w:t>Ps teaching method. Additionally, exploring additional variables, such as student motivation and previous language proficiency, may provide even greater insights. Research studies comparing it with other teaching methods or integrating technology may increase the effectiveness of such methods even more.  In addition, incorporating qualitative research methods, such as interviews and discussion groups may help us to better understand the experience.</w:t>
      </w:r>
    </w:p>
    <w:p w14:paraId="35280F67" w14:textId="77777777" w:rsidR="00FC1C4E" w:rsidRPr="006C21E8" w:rsidRDefault="00FC1C4E" w:rsidP="004C7585">
      <w:pPr>
        <w:tabs>
          <w:tab w:val="left" w:pos="720"/>
          <w:tab w:val="left" w:pos="990"/>
          <w:tab w:val="left" w:pos="1350"/>
        </w:tabs>
        <w:spacing w:after="0" w:line="240" w:lineRule="auto"/>
        <w:jc w:val="thaiDistribute"/>
        <w:rPr>
          <w:rFonts w:ascii="TH SarabunPSK" w:hAnsi="TH SarabunPSK" w:cs="TH SarabunPSK"/>
          <w:b/>
          <w:bCs/>
          <w:color w:val="EE0000"/>
          <w:sz w:val="28"/>
          <w:lang w:eastAsia="zh-Hans"/>
        </w:rPr>
      </w:pPr>
    </w:p>
    <w:p w14:paraId="798A3416" w14:textId="1E3FA488" w:rsidR="00B15715" w:rsidRPr="00FC1C4E" w:rsidRDefault="00D11E91" w:rsidP="00D11E91">
      <w:pPr>
        <w:spacing w:after="0" w:line="240" w:lineRule="auto"/>
        <w:rPr>
          <w:rFonts w:ascii="TH SarabunPSK" w:hAnsi="TH SarabunPSK" w:cs="TH SarabunPSK"/>
          <w:sz w:val="28"/>
        </w:rPr>
      </w:pPr>
      <w:bookmarkStart w:id="3" w:name="_Hlk101219600"/>
      <w:r w:rsidRPr="00FC1C4E">
        <w:rPr>
          <w:rFonts w:ascii="TH SarabunPSK" w:hAnsi="TH SarabunPSK" w:cs="TH SarabunPSK" w:hint="cs"/>
          <w:b/>
          <w:bCs/>
          <w:sz w:val="32"/>
          <w:szCs w:val="32"/>
        </w:rPr>
        <w:t>References</w:t>
      </w:r>
    </w:p>
    <w:p w14:paraId="72AB3061" w14:textId="15330FCA" w:rsidR="00C26C18" w:rsidRPr="00261AD2" w:rsidRDefault="00C26C18" w:rsidP="00C26C18">
      <w:pPr>
        <w:tabs>
          <w:tab w:val="left" w:pos="720"/>
          <w:tab w:val="left" w:pos="990"/>
        </w:tabs>
        <w:spacing w:after="0" w:line="240" w:lineRule="auto"/>
        <w:ind w:left="720" w:hanging="720"/>
        <w:rPr>
          <w:rFonts w:ascii="TH SarabunPSK" w:hAnsi="TH SarabunPSK" w:cs="TH SarabunPSK"/>
          <w:sz w:val="28"/>
        </w:rPr>
      </w:pPr>
      <w:proofErr w:type="spellStart"/>
      <w:r w:rsidRPr="00261AD2">
        <w:rPr>
          <w:rFonts w:ascii="TH SarabunPSK" w:hAnsi="TH SarabunPSK" w:cs="TH SarabunPSK"/>
          <w:sz w:val="28"/>
        </w:rPr>
        <w:t>Asfihana</w:t>
      </w:r>
      <w:proofErr w:type="spellEnd"/>
      <w:r w:rsidRPr="00261AD2">
        <w:rPr>
          <w:rFonts w:ascii="TH SarabunPSK" w:hAnsi="TH SarabunPSK" w:cs="TH SarabunPSK"/>
          <w:sz w:val="28"/>
        </w:rPr>
        <w:t xml:space="preserve">, R., Rafiqa, R., Iskandar, I., Rahayu, P. S., &amp; Fuentes, A. S. (2024). The impact of virtual video project on students’ English learning engagement. </w:t>
      </w:r>
      <w:r w:rsidRPr="005A7095">
        <w:rPr>
          <w:rStyle w:val="af8"/>
          <w:rFonts w:ascii="TH SarabunPSK" w:hAnsi="TH SarabunPSK" w:cs="TH SarabunPSK"/>
          <w:b/>
          <w:bCs/>
          <w:i w:val="0"/>
          <w:iCs w:val="0"/>
          <w:sz w:val="28"/>
        </w:rPr>
        <w:t>LLT Journal: A Journal on Language and Language Teaching</w:t>
      </w:r>
      <w:r w:rsidR="005A7095">
        <w:rPr>
          <w:rStyle w:val="af8"/>
          <w:rFonts w:ascii="TH SarabunPSK" w:hAnsi="TH SarabunPSK" w:cs="TH SarabunPSK"/>
          <w:b/>
          <w:bCs/>
          <w:i w:val="0"/>
          <w:iCs w:val="0"/>
          <w:sz w:val="28"/>
        </w:rPr>
        <w:t>.</w:t>
      </w:r>
      <w:r w:rsidRPr="005A7095">
        <w:rPr>
          <w:rStyle w:val="af8"/>
          <w:rFonts w:ascii="TH SarabunPSK" w:hAnsi="TH SarabunPSK" w:cs="TH SarabunPSK"/>
          <w:i w:val="0"/>
          <w:iCs w:val="0"/>
          <w:sz w:val="28"/>
        </w:rPr>
        <w:t xml:space="preserve"> 27</w:t>
      </w:r>
      <w:r w:rsidRPr="00261AD2">
        <w:rPr>
          <w:rFonts w:ascii="TH SarabunPSK" w:hAnsi="TH SarabunPSK" w:cs="TH SarabunPSK"/>
          <w:sz w:val="28"/>
        </w:rPr>
        <w:t>(2)</w:t>
      </w:r>
      <w:r w:rsidR="005A7095">
        <w:rPr>
          <w:rFonts w:ascii="TH SarabunPSK" w:hAnsi="TH SarabunPSK" w:cs="TH SarabunPSK"/>
          <w:sz w:val="28"/>
        </w:rPr>
        <w:t>:</w:t>
      </w:r>
      <w:r w:rsidRPr="00261AD2">
        <w:rPr>
          <w:rFonts w:ascii="TH SarabunPSK" w:hAnsi="TH SarabunPSK" w:cs="TH SarabunPSK"/>
          <w:sz w:val="28"/>
        </w:rPr>
        <w:t xml:space="preserve"> 613–631.</w:t>
      </w:r>
      <w:r w:rsidRPr="00261AD2">
        <w:t xml:space="preserve"> </w:t>
      </w:r>
      <w:r w:rsidRPr="005A7095">
        <w:rPr>
          <w:rFonts w:ascii="TH SarabunPSK" w:hAnsi="TH SarabunPSK" w:cs="TH SarabunPSK"/>
          <w:sz w:val="28"/>
        </w:rPr>
        <w:t>https://doi.org/10.24071/llt.v27i2.6483</w:t>
      </w:r>
      <w:r w:rsidRPr="00261AD2">
        <w:rPr>
          <w:rFonts w:ascii="TH SarabunPSK" w:hAnsi="TH SarabunPSK" w:cs="TH SarabunPSK"/>
          <w:sz w:val="28"/>
        </w:rPr>
        <w:t xml:space="preserve"> </w:t>
      </w:r>
    </w:p>
    <w:p w14:paraId="4359EEEC" w14:textId="1CFF6D5F" w:rsidR="00C26C18" w:rsidRPr="006610F5" w:rsidRDefault="00C26C18" w:rsidP="00C26C18">
      <w:pPr>
        <w:tabs>
          <w:tab w:val="left" w:pos="720"/>
          <w:tab w:val="left" w:pos="990"/>
        </w:tabs>
        <w:spacing w:after="0" w:line="240" w:lineRule="auto"/>
        <w:ind w:left="720" w:hanging="720"/>
        <w:rPr>
          <w:rFonts w:ascii="TH SarabunPSK" w:hAnsi="TH SarabunPSK" w:cs="TH SarabunPSK"/>
          <w:sz w:val="28"/>
        </w:rPr>
      </w:pPr>
      <w:r w:rsidRPr="006610F5">
        <w:rPr>
          <w:rFonts w:ascii="TH SarabunPSK" w:hAnsi="TH SarabunPSK" w:cs="TH SarabunPSK"/>
          <w:sz w:val="28"/>
        </w:rPr>
        <w:t xml:space="preserve">Baker, J., &amp; Westrup, H. (2000). </w:t>
      </w:r>
      <w:r w:rsidRPr="006610F5">
        <w:rPr>
          <w:rStyle w:val="af8"/>
          <w:rFonts w:ascii="TH SarabunPSK" w:hAnsi="TH SarabunPSK" w:cs="TH SarabunPSK"/>
          <w:b/>
          <w:bCs/>
          <w:i w:val="0"/>
          <w:iCs w:val="0"/>
          <w:sz w:val="28"/>
        </w:rPr>
        <w:t>The English language teacher’s handbook: How to teach large classes with few resources</w:t>
      </w:r>
      <w:r w:rsidR="005A7095" w:rsidRPr="006610F5">
        <w:rPr>
          <w:rStyle w:val="af8"/>
          <w:rFonts w:ascii="TH SarabunPSK" w:hAnsi="TH SarabunPSK" w:cs="TH SarabunPSK"/>
          <w:b/>
          <w:bCs/>
          <w:i w:val="0"/>
          <w:iCs w:val="0"/>
          <w:sz w:val="28"/>
        </w:rPr>
        <w:t>.</w:t>
      </w:r>
      <w:r w:rsidR="005A7095" w:rsidRPr="006610F5">
        <w:rPr>
          <w:rFonts w:ascii="TH SarabunPSK" w:hAnsi="TH SarabunPSK" w:cs="TH SarabunPSK"/>
          <w:sz w:val="28"/>
        </w:rPr>
        <w:t xml:space="preserve"> </w:t>
      </w:r>
      <w:r w:rsidRPr="006610F5">
        <w:rPr>
          <w:rFonts w:ascii="TH SarabunPSK" w:hAnsi="TH SarabunPSK" w:cs="TH SarabunPSK"/>
          <w:sz w:val="28"/>
        </w:rPr>
        <w:t xml:space="preserve">Continuum. https://pccambodiaprojects.wordpress.com/wp-content/uploads/2013/12/the-english-language-teacher_s-handbook.pdf </w:t>
      </w:r>
    </w:p>
    <w:p w14:paraId="2B9A501A" w14:textId="037BA737" w:rsidR="00C26C18" w:rsidRPr="0095368E" w:rsidRDefault="00C26C18" w:rsidP="00C26C18">
      <w:pPr>
        <w:tabs>
          <w:tab w:val="left" w:pos="720"/>
          <w:tab w:val="left" w:pos="990"/>
        </w:tabs>
        <w:spacing w:after="0" w:line="240" w:lineRule="auto"/>
        <w:ind w:left="720" w:hanging="720"/>
        <w:rPr>
          <w:rFonts w:ascii="TH SarabunPSK" w:hAnsi="TH SarabunPSK" w:cs="TH SarabunPSK"/>
          <w:sz w:val="28"/>
        </w:rPr>
      </w:pPr>
      <w:r w:rsidRPr="0095368E">
        <w:rPr>
          <w:rFonts w:ascii="TH SarabunPSK" w:hAnsi="TH SarabunPSK" w:cs="TH SarabunPSK"/>
          <w:sz w:val="28"/>
        </w:rPr>
        <w:t xml:space="preserve">Brown, H. D. (2007). </w:t>
      </w:r>
      <w:r w:rsidRPr="005A7095">
        <w:rPr>
          <w:rStyle w:val="af8"/>
          <w:rFonts w:ascii="TH SarabunPSK" w:hAnsi="TH SarabunPSK" w:cs="TH SarabunPSK"/>
          <w:b/>
          <w:bCs/>
          <w:i w:val="0"/>
          <w:iCs w:val="0"/>
          <w:sz w:val="28"/>
        </w:rPr>
        <w:t>Principles of language learning and teaching</w:t>
      </w:r>
      <w:r w:rsidR="005A7095">
        <w:rPr>
          <w:rFonts w:ascii="TH SarabunPSK" w:hAnsi="TH SarabunPSK" w:cs="TH SarabunPSK"/>
          <w:b/>
          <w:bCs/>
          <w:sz w:val="28"/>
        </w:rPr>
        <w:t>.</w:t>
      </w:r>
      <w:r w:rsidRPr="0095368E">
        <w:rPr>
          <w:rFonts w:ascii="TH SarabunPSK" w:hAnsi="TH SarabunPSK" w:cs="TH SarabunPSK"/>
          <w:b/>
          <w:bCs/>
          <w:sz w:val="28"/>
        </w:rPr>
        <w:t xml:space="preserve"> </w:t>
      </w:r>
      <w:r w:rsidRPr="005A7095">
        <w:rPr>
          <w:rFonts w:ascii="TH SarabunPSK" w:hAnsi="TH SarabunPSK" w:cs="TH SarabunPSK"/>
          <w:sz w:val="28"/>
        </w:rPr>
        <w:t>(5</w:t>
      </w:r>
      <w:r w:rsidRPr="005A7095">
        <w:rPr>
          <w:rFonts w:ascii="TH SarabunPSK" w:hAnsi="TH SarabunPSK" w:cs="TH SarabunPSK"/>
          <w:sz w:val="28"/>
          <w:vertAlign w:val="superscript"/>
        </w:rPr>
        <w:t>th</w:t>
      </w:r>
      <w:r w:rsidR="005A7095">
        <w:rPr>
          <w:rFonts w:ascii="TH SarabunPSK" w:hAnsi="TH SarabunPSK" w:cs="TH SarabunPSK"/>
          <w:sz w:val="28"/>
        </w:rPr>
        <w:t xml:space="preserve"> </w:t>
      </w:r>
      <w:r w:rsidRPr="005A7095">
        <w:rPr>
          <w:rFonts w:ascii="TH SarabunPSK" w:hAnsi="TH SarabunPSK" w:cs="TH SarabunPSK"/>
          <w:sz w:val="28"/>
        </w:rPr>
        <w:t>ed.)</w:t>
      </w:r>
      <w:r w:rsidRPr="0095368E">
        <w:rPr>
          <w:rFonts w:ascii="TH SarabunPSK" w:hAnsi="TH SarabunPSK" w:cs="TH SarabunPSK"/>
          <w:sz w:val="28"/>
        </w:rPr>
        <w:t xml:space="preserve">. Pearson Education. </w:t>
      </w:r>
      <w:r w:rsidRPr="005A7095">
        <w:rPr>
          <w:rFonts w:ascii="TH SarabunPSK" w:hAnsi="TH SarabunPSK" w:cs="TH SarabunPSK"/>
          <w:sz w:val="28"/>
        </w:rPr>
        <w:t>https://www.scirp.org/reference/referencespapers?referenceid=3672310</w:t>
      </w:r>
      <w:bookmarkStart w:id="4" w:name="_Hlk209624850"/>
    </w:p>
    <w:p w14:paraId="7A6C29BD" w14:textId="53848DDD" w:rsidR="00C26C18" w:rsidRPr="005A7095" w:rsidRDefault="00C26C18" w:rsidP="00C26C18">
      <w:pPr>
        <w:tabs>
          <w:tab w:val="left" w:pos="720"/>
          <w:tab w:val="left" w:pos="990"/>
        </w:tabs>
        <w:spacing w:after="0" w:line="240" w:lineRule="auto"/>
        <w:ind w:left="720" w:hanging="720"/>
        <w:rPr>
          <w:rFonts w:ascii="TH SarabunPSK" w:hAnsi="TH SarabunPSK" w:cs="TH SarabunPSK"/>
          <w:sz w:val="28"/>
        </w:rPr>
      </w:pPr>
      <w:r w:rsidRPr="006704B3">
        <w:rPr>
          <w:rFonts w:ascii="TH SarabunPSK" w:hAnsi="TH SarabunPSK" w:cs="TH SarabunPSK"/>
          <w:sz w:val="28"/>
        </w:rPr>
        <w:t xml:space="preserve">Cha, Q., &amp; Yang, W. (2022, December). </w:t>
      </w:r>
      <w:bookmarkEnd w:id="4"/>
      <w:r w:rsidRPr="006704B3">
        <w:rPr>
          <w:rFonts w:ascii="TH SarabunPSK" w:hAnsi="TH SarabunPSK" w:cs="TH SarabunPSK"/>
          <w:sz w:val="28"/>
        </w:rPr>
        <w:t>English writing teaching system based on computer-assisted language teaching</w:t>
      </w:r>
      <w:r w:rsidRPr="005A7095">
        <w:rPr>
          <w:rFonts w:ascii="TH SarabunPSK" w:hAnsi="TH SarabunPSK" w:cs="TH SarabunPSK"/>
          <w:sz w:val="28"/>
        </w:rPr>
        <w:t>.</w:t>
      </w:r>
      <w:r w:rsidRPr="006704B3">
        <w:rPr>
          <w:rFonts w:ascii="TH SarabunPSK" w:hAnsi="TH SarabunPSK" w:cs="TH SarabunPSK"/>
          <w:b/>
          <w:bCs/>
          <w:sz w:val="28"/>
        </w:rPr>
        <w:t xml:space="preserve"> In </w:t>
      </w:r>
      <w:r w:rsidRPr="005A7095">
        <w:rPr>
          <w:rStyle w:val="af8"/>
          <w:rFonts w:ascii="TH SarabunPSK" w:hAnsi="TH SarabunPSK" w:cs="TH SarabunPSK"/>
          <w:b/>
          <w:bCs/>
          <w:i w:val="0"/>
          <w:iCs w:val="0"/>
          <w:sz w:val="28"/>
        </w:rPr>
        <w:t>2022 International Conference on Knowledge Engineering and Communication Systems (ICKES)</w:t>
      </w:r>
      <w:r w:rsidR="005A7095">
        <w:rPr>
          <w:rStyle w:val="af8"/>
          <w:rFonts w:ascii="TH SarabunPSK" w:hAnsi="TH SarabunPSK" w:cs="TH SarabunPSK"/>
          <w:b/>
          <w:bCs/>
          <w:i w:val="0"/>
          <w:iCs w:val="0"/>
          <w:sz w:val="28"/>
        </w:rPr>
        <w:t>.</w:t>
      </w:r>
      <w:r w:rsidRPr="006704B3">
        <w:rPr>
          <w:rFonts w:ascii="TH SarabunPSK" w:hAnsi="TH SarabunPSK" w:cs="TH SarabunPSK"/>
          <w:b/>
          <w:bCs/>
          <w:sz w:val="28"/>
        </w:rPr>
        <w:t xml:space="preserve"> </w:t>
      </w:r>
      <w:r w:rsidRPr="006704B3">
        <w:rPr>
          <w:rFonts w:ascii="TH SarabunPSK" w:hAnsi="TH SarabunPSK" w:cs="TH SarabunPSK"/>
          <w:sz w:val="28"/>
        </w:rPr>
        <w:t xml:space="preserve">(pp. 1–6). IEEE. </w:t>
      </w:r>
      <w:r w:rsidRPr="005A7095">
        <w:rPr>
          <w:rFonts w:ascii="TH SarabunPSK" w:hAnsi="TH SarabunPSK" w:cs="TH SarabunPSK"/>
          <w:sz w:val="28"/>
        </w:rPr>
        <w:t>https://doi.org/10.1109/ICKECS56523.2022.10060346</w:t>
      </w:r>
    </w:p>
    <w:p w14:paraId="779E09D9" w14:textId="7A63C053" w:rsidR="00C26C18" w:rsidRPr="00BA1696" w:rsidRDefault="00C26C18" w:rsidP="00C26C18">
      <w:pPr>
        <w:tabs>
          <w:tab w:val="left" w:pos="720"/>
          <w:tab w:val="left" w:pos="990"/>
        </w:tabs>
        <w:spacing w:after="0" w:line="240" w:lineRule="auto"/>
        <w:ind w:left="720" w:hanging="720"/>
        <w:rPr>
          <w:rFonts w:ascii="TH SarabunPSK" w:hAnsi="TH SarabunPSK" w:cs="TH SarabunPSK"/>
          <w:sz w:val="28"/>
        </w:rPr>
      </w:pPr>
      <w:proofErr w:type="spellStart"/>
      <w:r w:rsidRPr="00BA1696">
        <w:rPr>
          <w:rFonts w:ascii="TH SarabunPSK" w:hAnsi="TH SarabunPSK" w:cs="TH SarabunPSK"/>
          <w:sz w:val="28"/>
        </w:rPr>
        <w:t>Fiandini</w:t>
      </w:r>
      <w:proofErr w:type="spellEnd"/>
      <w:r w:rsidRPr="00BA1696">
        <w:rPr>
          <w:rFonts w:ascii="TH SarabunPSK" w:hAnsi="TH SarabunPSK" w:cs="TH SarabunPSK"/>
          <w:sz w:val="28"/>
        </w:rPr>
        <w:t xml:space="preserve">, M., </w:t>
      </w:r>
      <w:proofErr w:type="spellStart"/>
      <w:r w:rsidRPr="00BA1696">
        <w:rPr>
          <w:rFonts w:ascii="TH SarabunPSK" w:hAnsi="TH SarabunPSK" w:cs="TH SarabunPSK"/>
          <w:sz w:val="28"/>
        </w:rPr>
        <w:t>Nandiyanto</w:t>
      </w:r>
      <w:proofErr w:type="spellEnd"/>
      <w:r w:rsidRPr="00BA1696">
        <w:rPr>
          <w:rFonts w:ascii="TH SarabunPSK" w:hAnsi="TH SarabunPSK" w:cs="TH SarabunPSK"/>
          <w:sz w:val="28"/>
        </w:rPr>
        <w:t xml:space="preserve">, A. B. D., Al Husaeni, D. F., Al Husaeni, D. N., &amp; </w:t>
      </w:r>
      <w:proofErr w:type="spellStart"/>
      <w:r w:rsidRPr="00BA1696">
        <w:rPr>
          <w:rFonts w:ascii="TH SarabunPSK" w:hAnsi="TH SarabunPSK" w:cs="TH SarabunPSK"/>
          <w:sz w:val="28"/>
        </w:rPr>
        <w:t>Mushiban</w:t>
      </w:r>
      <w:proofErr w:type="spellEnd"/>
      <w:r w:rsidRPr="00BA1696">
        <w:rPr>
          <w:rFonts w:ascii="TH SarabunPSK" w:hAnsi="TH SarabunPSK" w:cs="TH SarabunPSK"/>
          <w:sz w:val="28"/>
        </w:rPr>
        <w:t xml:space="preserve">, M. (2024). How to calculate statistics for significant difference test using SPSS: Understanding </w:t>
      </w:r>
      <w:proofErr w:type="gramStart"/>
      <w:r w:rsidRPr="00BA1696">
        <w:rPr>
          <w:rFonts w:ascii="TH SarabunPSK" w:hAnsi="TH SarabunPSK" w:cs="TH SarabunPSK"/>
          <w:sz w:val="28"/>
        </w:rPr>
        <w:t>students</w:t>
      </w:r>
      <w:proofErr w:type="gramEnd"/>
      <w:r w:rsidRPr="00BA1696">
        <w:rPr>
          <w:rFonts w:ascii="TH SarabunPSK" w:hAnsi="TH SarabunPSK" w:cs="TH SarabunPSK"/>
          <w:sz w:val="28"/>
        </w:rPr>
        <w:t xml:space="preserve"> comprehension on the concept of steam engines as power plant. </w:t>
      </w:r>
      <w:r w:rsidRPr="003F74ED">
        <w:rPr>
          <w:rStyle w:val="af8"/>
          <w:rFonts w:ascii="TH SarabunPSK" w:hAnsi="TH SarabunPSK" w:cs="TH SarabunPSK"/>
          <w:b/>
          <w:bCs/>
          <w:i w:val="0"/>
          <w:iCs w:val="0"/>
          <w:sz w:val="28"/>
        </w:rPr>
        <w:t>Indonesian Journal of Science and Technology</w:t>
      </w:r>
      <w:r w:rsidR="003F74ED">
        <w:rPr>
          <w:rStyle w:val="af8"/>
          <w:rFonts w:ascii="TH SarabunPSK" w:hAnsi="TH SarabunPSK" w:cs="TH SarabunPSK"/>
          <w:b/>
          <w:bCs/>
          <w:i w:val="0"/>
          <w:iCs w:val="0"/>
          <w:sz w:val="28"/>
        </w:rPr>
        <w:t>.</w:t>
      </w:r>
      <w:r w:rsidRPr="003F74ED">
        <w:rPr>
          <w:rStyle w:val="af8"/>
          <w:rFonts w:ascii="TH SarabunPSK" w:hAnsi="TH SarabunPSK" w:cs="TH SarabunPSK"/>
          <w:i w:val="0"/>
          <w:iCs w:val="0"/>
          <w:sz w:val="28"/>
        </w:rPr>
        <w:t xml:space="preserve"> 9</w:t>
      </w:r>
      <w:r w:rsidRPr="00BA1696">
        <w:rPr>
          <w:rFonts w:ascii="TH SarabunPSK" w:hAnsi="TH SarabunPSK" w:cs="TH SarabunPSK"/>
          <w:sz w:val="28"/>
        </w:rPr>
        <w:t>(1)</w:t>
      </w:r>
      <w:r w:rsidR="003F74ED">
        <w:rPr>
          <w:rFonts w:ascii="TH SarabunPSK" w:hAnsi="TH SarabunPSK" w:cs="TH SarabunPSK"/>
          <w:sz w:val="28"/>
        </w:rPr>
        <w:t>:</w:t>
      </w:r>
      <w:r w:rsidRPr="00BA1696">
        <w:rPr>
          <w:rFonts w:ascii="TH SarabunPSK" w:hAnsi="TH SarabunPSK" w:cs="TH SarabunPSK"/>
          <w:sz w:val="28"/>
        </w:rPr>
        <w:t xml:space="preserve"> 45–108. </w:t>
      </w:r>
      <w:r w:rsidR="003F74ED" w:rsidRPr="003F74ED">
        <w:rPr>
          <w:rFonts w:ascii="TH SarabunPSK" w:hAnsi="TH SarabunPSK" w:cs="TH SarabunPSK"/>
          <w:sz w:val="28"/>
        </w:rPr>
        <w:t>https://doi.org/10.17509/ijost.v9i1.64035</w:t>
      </w:r>
    </w:p>
    <w:p w14:paraId="408B9C9D" w14:textId="64E538F5" w:rsidR="00C26C18" w:rsidRPr="00261AD2" w:rsidRDefault="00C26C18" w:rsidP="00C26C18">
      <w:pPr>
        <w:tabs>
          <w:tab w:val="left" w:pos="720"/>
          <w:tab w:val="left" w:pos="990"/>
        </w:tabs>
        <w:spacing w:after="0" w:line="240" w:lineRule="auto"/>
        <w:ind w:left="720" w:hanging="720"/>
        <w:rPr>
          <w:rFonts w:ascii="TH SarabunPSK" w:hAnsi="TH SarabunPSK" w:cs="TH SarabunPSK"/>
          <w:sz w:val="28"/>
          <w:shd w:val="clear" w:color="auto" w:fill="FFFFFF"/>
        </w:rPr>
      </w:pPr>
      <w:r w:rsidRPr="00261AD2">
        <w:rPr>
          <w:rFonts w:ascii="TH SarabunPSK" w:hAnsi="TH SarabunPSK" w:cs="TH SarabunPSK"/>
          <w:sz w:val="28"/>
        </w:rPr>
        <w:t xml:space="preserve">Flores, R. A. (2024). Exploring Philippine English in student publications: Perspectives of English teachers on language usage and acceptance. </w:t>
      </w:r>
      <w:r w:rsidRPr="003F74ED">
        <w:rPr>
          <w:rStyle w:val="af8"/>
          <w:rFonts w:ascii="TH SarabunPSK" w:hAnsi="TH SarabunPSK" w:cs="TH SarabunPSK"/>
          <w:b/>
          <w:bCs/>
          <w:i w:val="0"/>
          <w:iCs w:val="0"/>
          <w:sz w:val="28"/>
        </w:rPr>
        <w:t>LLT Journal: A Journal on Language and Language Teaching</w:t>
      </w:r>
      <w:r w:rsidR="003F74ED">
        <w:rPr>
          <w:rStyle w:val="af8"/>
          <w:rFonts w:ascii="TH SarabunPSK" w:hAnsi="TH SarabunPSK" w:cs="TH SarabunPSK"/>
          <w:b/>
          <w:bCs/>
          <w:i w:val="0"/>
          <w:iCs w:val="0"/>
          <w:sz w:val="28"/>
        </w:rPr>
        <w:t>.</w:t>
      </w:r>
      <w:r w:rsidRPr="003F74ED">
        <w:rPr>
          <w:rStyle w:val="af8"/>
          <w:rFonts w:ascii="TH SarabunPSK" w:hAnsi="TH SarabunPSK" w:cs="TH SarabunPSK"/>
          <w:b/>
          <w:bCs/>
          <w:i w:val="0"/>
          <w:iCs w:val="0"/>
          <w:sz w:val="28"/>
        </w:rPr>
        <w:t xml:space="preserve"> </w:t>
      </w:r>
      <w:r w:rsidRPr="003F74ED">
        <w:rPr>
          <w:rStyle w:val="af8"/>
          <w:rFonts w:ascii="TH SarabunPSK" w:hAnsi="TH SarabunPSK" w:cs="TH SarabunPSK"/>
          <w:i w:val="0"/>
          <w:iCs w:val="0"/>
          <w:sz w:val="28"/>
        </w:rPr>
        <w:t>27</w:t>
      </w:r>
      <w:r w:rsidRPr="00261AD2">
        <w:rPr>
          <w:rFonts w:ascii="TH SarabunPSK" w:hAnsi="TH SarabunPSK" w:cs="TH SarabunPSK"/>
          <w:sz w:val="28"/>
        </w:rPr>
        <w:t>(2)</w:t>
      </w:r>
      <w:r w:rsidR="003F74ED">
        <w:rPr>
          <w:rFonts w:ascii="TH SarabunPSK" w:hAnsi="TH SarabunPSK" w:cs="TH SarabunPSK"/>
          <w:sz w:val="28"/>
        </w:rPr>
        <w:t>:</w:t>
      </w:r>
      <w:r w:rsidRPr="00261AD2">
        <w:rPr>
          <w:rFonts w:ascii="TH SarabunPSK" w:hAnsi="TH SarabunPSK" w:cs="TH SarabunPSK"/>
          <w:sz w:val="28"/>
        </w:rPr>
        <w:t xml:space="preserve"> 632–647. </w:t>
      </w:r>
      <w:r w:rsidRPr="003F74ED">
        <w:rPr>
          <w:rFonts w:ascii="TH SarabunPSK" w:hAnsi="TH SarabunPSK" w:cs="TH SarabunPSK"/>
          <w:sz w:val="28"/>
        </w:rPr>
        <w:t>https://doi.org/10.24071/llt.v27i2.7293</w:t>
      </w:r>
    </w:p>
    <w:p w14:paraId="26C9EB47" w14:textId="7DF1A82C" w:rsidR="00C26C18" w:rsidRPr="00475A8D" w:rsidRDefault="00C26C18" w:rsidP="00C26C18">
      <w:pPr>
        <w:tabs>
          <w:tab w:val="left" w:pos="720"/>
          <w:tab w:val="left" w:pos="990"/>
        </w:tabs>
        <w:spacing w:after="0" w:line="240" w:lineRule="auto"/>
        <w:ind w:left="720" w:hanging="720"/>
        <w:rPr>
          <w:rFonts w:ascii="TH SarabunPSK" w:hAnsi="TH SarabunPSK" w:cs="TH SarabunPSK"/>
          <w:sz w:val="28"/>
        </w:rPr>
      </w:pPr>
      <w:r w:rsidRPr="00475A8D">
        <w:rPr>
          <w:rFonts w:ascii="TH SarabunPSK" w:hAnsi="TH SarabunPSK" w:cs="TH SarabunPSK"/>
          <w:sz w:val="28"/>
          <w:shd w:val="clear" w:color="auto" w:fill="FFFFFF"/>
        </w:rPr>
        <w:t xml:space="preserve">Hair Jr, J. F., Hult, G. T. M., Ringle, C. M., Sarstedt, M., Danks, N. P., &amp; Ray, S. (2021). </w:t>
      </w:r>
      <w:r w:rsidRPr="00475A8D">
        <w:rPr>
          <w:rFonts w:ascii="TH SarabunPSK" w:hAnsi="TH SarabunPSK" w:cs="TH SarabunPSK"/>
          <w:b/>
          <w:bCs/>
          <w:sz w:val="28"/>
          <w:shd w:val="clear" w:color="auto" w:fill="FFFFFF"/>
        </w:rPr>
        <w:t>An introduction to structural equation modeling. In Partial least squares structural equation modeling (PLS-SEM) using R: a workbook</w:t>
      </w:r>
      <w:r w:rsidR="003F74ED">
        <w:rPr>
          <w:rFonts w:ascii="TH SarabunPSK" w:hAnsi="TH SarabunPSK" w:cs="TH SarabunPSK"/>
          <w:b/>
          <w:bCs/>
          <w:sz w:val="28"/>
          <w:shd w:val="clear" w:color="auto" w:fill="FFFFFF"/>
        </w:rPr>
        <w:t>.</w:t>
      </w:r>
      <w:r w:rsidRPr="00475A8D">
        <w:rPr>
          <w:rFonts w:ascii="TH SarabunPSK" w:hAnsi="TH SarabunPSK" w:cs="TH SarabunPSK"/>
          <w:sz w:val="28"/>
          <w:shd w:val="clear" w:color="auto" w:fill="FFFFFF"/>
        </w:rPr>
        <w:t xml:space="preserve"> Cham: Springer International Publishing. </w:t>
      </w:r>
      <w:r w:rsidRPr="003F74ED">
        <w:rPr>
          <w:rFonts w:ascii="TH SarabunPSK" w:hAnsi="TH SarabunPSK" w:cs="TH SarabunPSK"/>
          <w:sz w:val="28"/>
          <w:shd w:val="clear" w:color="auto" w:fill="FFFFFF"/>
        </w:rPr>
        <w:t>https://link.springer.com/chapter/10.1007/978-3-030-80519-7_1</w:t>
      </w:r>
    </w:p>
    <w:p w14:paraId="01372A62" w14:textId="4254C164" w:rsidR="00C26C18" w:rsidRPr="006704B3" w:rsidRDefault="00C26C18" w:rsidP="00C26C18">
      <w:pPr>
        <w:tabs>
          <w:tab w:val="left" w:pos="720"/>
          <w:tab w:val="left" w:pos="990"/>
        </w:tabs>
        <w:spacing w:after="0" w:line="240" w:lineRule="auto"/>
        <w:ind w:left="720" w:hanging="720"/>
        <w:rPr>
          <w:rFonts w:ascii="TH SarabunPSK" w:hAnsi="TH SarabunPSK" w:cs="TH SarabunPSK"/>
          <w:sz w:val="28"/>
        </w:rPr>
      </w:pPr>
      <w:proofErr w:type="spellStart"/>
      <w:r w:rsidRPr="006704B3">
        <w:rPr>
          <w:rFonts w:ascii="TH SarabunPSK" w:hAnsi="TH SarabunPSK" w:cs="TH SarabunPSK"/>
          <w:sz w:val="28"/>
        </w:rPr>
        <w:t>Hmimou</w:t>
      </w:r>
      <w:proofErr w:type="spellEnd"/>
      <w:r w:rsidRPr="006704B3">
        <w:rPr>
          <w:rFonts w:ascii="TH SarabunPSK" w:hAnsi="TH SarabunPSK" w:cs="TH SarabunPSK"/>
          <w:sz w:val="28"/>
        </w:rPr>
        <w:t xml:space="preserve">, A., </w:t>
      </w:r>
      <w:proofErr w:type="spellStart"/>
      <w:r w:rsidRPr="006704B3">
        <w:rPr>
          <w:rFonts w:ascii="TH SarabunPSK" w:hAnsi="TH SarabunPSK" w:cs="TH SarabunPSK"/>
          <w:sz w:val="28"/>
        </w:rPr>
        <w:t>Iaousse</w:t>
      </w:r>
      <w:proofErr w:type="spellEnd"/>
      <w:r w:rsidRPr="006704B3">
        <w:rPr>
          <w:rFonts w:ascii="TH SarabunPSK" w:hAnsi="TH SarabunPSK" w:cs="TH SarabunPSK"/>
          <w:sz w:val="28"/>
        </w:rPr>
        <w:t xml:space="preserve">, M., El Hadri, Z., </w:t>
      </w:r>
      <w:proofErr w:type="spellStart"/>
      <w:r w:rsidRPr="006704B3">
        <w:rPr>
          <w:rFonts w:ascii="TH SarabunPSK" w:hAnsi="TH SarabunPSK" w:cs="TH SarabunPSK"/>
          <w:sz w:val="28"/>
        </w:rPr>
        <w:t>Hmimou</w:t>
      </w:r>
      <w:proofErr w:type="spellEnd"/>
      <w:r w:rsidRPr="006704B3">
        <w:rPr>
          <w:rFonts w:ascii="TH SarabunPSK" w:hAnsi="TH SarabunPSK" w:cs="TH SarabunPSK"/>
          <w:sz w:val="28"/>
        </w:rPr>
        <w:t xml:space="preserve">, S., Hachimi, H., &amp; El Kettani, Y. (2021). Treatment of correlated errors in structural equation models. </w:t>
      </w:r>
      <w:r w:rsidRPr="006704B3">
        <w:rPr>
          <w:rFonts w:ascii="TH SarabunPSK" w:hAnsi="TH SarabunPSK" w:cs="TH SarabunPSK"/>
          <w:b/>
          <w:bCs/>
          <w:sz w:val="28"/>
        </w:rPr>
        <w:t xml:space="preserve">In </w:t>
      </w:r>
      <w:r w:rsidRPr="003F74ED">
        <w:rPr>
          <w:rStyle w:val="af8"/>
          <w:rFonts w:ascii="TH SarabunPSK" w:hAnsi="TH SarabunPSK" w:cs="TH SarabunPSK"/>
          <w:b/>
          <w:bCs/>
          <w:i w:val="0"/>
          <w:iCs w:val="0"/>
          <w:sz w:val="28"/>
        </w:rPr>
        <w:t xml:space="preserve">Proceedings of the 7th International </w:t>
      </w:r>
      <w:r w:rsidRPr="003F74ED">
        <w:rPr>
          <w:rStyle w:val="af8"/>
          <w:rFonts w:ascii="TH SarabunPSK" w:hAnsi="TH SarabunPSK" w:cs="TH SarabunPSK"/>
          <w:b/>
          <w:bCs/>
          <w:i w:val="0"/>
          <w:iCs w:val="0"/>
          <w:sz w:val="28"/>
        </w:rPr>
        <w:lastRenderedPageBreak/>
        <w:t>Conference on Optimization and Applications (ICOA)</w:t>
      </w:r>
      <w:r w:rsidR="003F74ED">
        <w:rPr>
          <w:rStyle w:val="af8"/>
          <w:rFonts w:ascii="TH SarabunPSK" w:hAnsi="TH SarabunPSK" w:cs="TH SarabunPSK"/>
          <w:b/>
          <w:bCs/>
          <w:i w:val="0"/>
          <w:iCs w:val="0"/>
          <w:sz w:val="28"/>
        </w:rPr>
        <w:t>.</w:t>
      </w:r>
      <w:r w:rsidRPr="006704B3">
        <w:rPr>
          <w:rFonts w:ascii="TH SarabunPSK" w:hAnsi="TH SarabunPSK" w:cs="TH SarabunPSK"/>
          <w:sz w:val="28"/>
        </w:rPr>
        <w:t xml:space="preserve"> (pp. 1–5). </w:t>
      </w:r>
      <w:r w:rsidRPr="003F74ED">
        <w:rPr>
          <w:rFonts w:ascii="TH SarabunPSK" w:hAnsi="TH SarabunPSK" w:cs="TH SarabunPSK"/>
          <w:sz w:val="28"/>
        </w:rPr>
        <w:t>https://doi.org/10.1109/ICOA49421.2020.9094528</w:t>
      </w:r>
    </w:p>
    <w:p w14:paraId="2E112FC0" w14:textId="774566D9" w:rsidR="00C26C18" w:rsidRPr="006760D5" w:rsidRDefault="00C26C18" w:rsidP="00C26C18">
      <w:pPr>
        <w:tabs>
          <w:tab w:val="left" w:pos="720"/>
          <w:tab w:val="left" w:pos="990"/>
        </w:tabs>
        <w:spacing w:after="0" w:line="240" w:lineRule="auto"/>
        <w:ind w:left="720" w:hanging="720"/>
        <w:rPr>
          <w:rFonts w:ascii="TH SarabunPSK" w:hAnsi="TH SarabunPSK" w:cs="TH SarabunPSK"/>
          <w:sz w:val="28"/>
        </w:rPr>
      </w:pPr>
      <w:r w:rsidRPr="006760D5">
        <w:rPr>
          <w:rFonts w:ascii="TH SarabunPSK" w:hAnsi="TH SarabunPSK" w:cs="TH SarabunPSK"/>
          <w:sz w:val="28"/>
        </w:rPr>
        <w:t xml:space="preserve">Kline, R. B. (2023). </w:t>
      </w:r>
      <w:r w:rsidRPr="003F74ED">
        <w:rPr>
          <w:rStyle w:val="af8"/>
          <w:rFonts w:ascii="TH SarabunPSK" w:hAnsi="TH SarabunPSK" w:cs="TH SarabunPSK"/>
          <w:b/>
          <w:bCs/>
          <w:i w:val="0"/>
          <w:iCs w:val="0"/>
          <w:sz w:val="28"/>
        </w:rPr>
        <w:t>Principles and practice of structural equation modeling</w:t>
      </w:r>
      <w:r w:rsidR="003F74ED">
        <w:rPr>
          <w:rStyle w:val="af8"/>
          <w:rFonts w:ascii="TH SarabunPSK" w:hAnsi="TH SarabunPSK" w:cs="TH SarabunPSK"/>
          <w:b/>
          <w:bCs/>
          <w:i w:val="0"/>
          <w:iCs w:val="0"/>
          <w:sz w:val="28"/>
        </w:rPr>
        <w:t>.</w:t>
      </w:r>
      <w:r w:rsidRPr="003F74ED">
        <w:rPr>
          <w:rFonts w:ascii="TH SarabunPSK" w:hAnsi="TH SarabunPSK" w:cs="TH SarabunPSK"/>
          <w:sz w:val="28"/>
        </w:rPr>
        <w:t xml:space="preserve"> </w:t>
      </w:r>
      <w:r w:rsidRPr="006760D5">
        <w:rPr>
          <w:rFonts w:ascii="TH SarabunPSK" w:hAnsi="TH SarabunPSK" w:cs="TH SarabunPSK"/>
          <w:sz w:val="28"/>
        </w:rPr>
        <w:t>(4</w:t>
      </w:r>
      <w:r w:rsidRPr="003F74ED">
        <w:rPr>
          <w:rFonts w:ascii="TH SarabunPSK" w:hAnsi="TH SarabunPSK" w:cs="TH SarabunPSK"/>
          <w:sz w:val="28"/>
          <w:vertAlign w:val="superscript"/>
        </w:rPr>
        <w:t>th</w:t>
      </w:r>
      <w:r w:rsidR="003F74ED">
        <w:rPr>
          <w:rFonts w:ascii="TH SarabunPSK" w:hAnsi="TH SarabunPSK" w:cs="TH SarabunPSK"/>
          <w:sz w:val="28"/>
        </w:rPr>
        <w:t xml:space="preserve"> </w:t>
      </w:r>
      <w:r w:rsidRPr="006760D5">
        <w:rPr>
          <w:rFonts w:ascii="TH SarabunPSK" w:hAnsi="TH SarabunPSK" w:cs="TH SarabunPSK"/>
          <w:sz w:val="28"/>
        </w:rPr>
        <w:t xml:space="preserve">ed.). Guilford Press. </w:t>
      </w:r>
      <w:r w:rsidRPr="003F74ED">
        <w:rPr>
          <w:rFonts w:ascii="TH SarabunPSK" w:hAnsi="TH SarabunPSK" w:cs="TH SarabunPSK"/>
          <w:sz w:val="28"/>
        </w:rPr>
        <w:t>https://www.guilford.com/create-flyer/kline</w:t>
      </w:r>
    </w:p>
    <w:p w14:paraId="11E76C6C" w14:textId="29D02AB4" w:rsidR="00C26C18" w:rsidRPr="00261AD2" w:rsidRDefault="00C26C18" w:rsidP="00C26C18">
      <w:pPr>
        <w:tabs>
          <w:tab w:val="left" w:pos="720"/>
          <w:tab w:val="left" w:pos="990"/>
        </w:tabs>
        <w:spacing w:after="0" w:line="240" w:lineRule="auto"/>
        <w:ind w:left="720" w:hanging="720"/>
        <w:rPr>
          <w:rFonts w:ascii="TH SarabunPSK" w:hAnsi="TH SarabunPSK" w:cs="TH SarabunPSK"/>
          <w:sz w:val="28"/>
        </w:rPr>
      </w:pPr>
      <w:proofErr w:type="spellStart"/>
      <w:r w:rsidRPr="00261AD2">
        <w:rPr>
          <w:rFonts w:ascii="TH SarabunPSK" w:hAnsi="TH SarabunPSK" w:cs="TH SarabunPSK"/>
          <w:sz w:val="28"/>
        </w:rPr>
        <w:t>Maitlo</w:t>
      </w:r>
      <w:proofErr w:type="spellEnd"/>
      <w:r w:rsidRPr="00261AD2">
        <w:rPr>
          <w:rFonts w:ascii="TH SarabunPSK" w:hAnsi="TH SarabunPSK" w:cs="TH SarabunPSK"/>
          <w:sz w:val="28"/>
        </w:rPr>
        <w:t xml:space="preserve">, S. K., Shah, S. A. A., &amp; Ahmed, A. (2024). Use of information and communication technology (ICT) in teaching English as a second language (ESL). </w:t>
      </w:r>
      <w:r w:rsidRPr="003F74ED">
        <w:rPr>
          <w:rStyle w:val="af8"/>
          <w:rFonts w:ascii="TH SarabunPSK" w:hAnsi="TH SarabunPSK" w:cs="TH SarabunPSK"/>
          <w:b/>
          <w:bCs/>
          <w:i w:val="0"/>
          <w:iCs w:val="0"/>
          <w:sz w:val="28"/>
        </w:rPr>
        <w:t>Journal of Arts and Linguistics Studies</w:t>
      </w:r>
      <w:r w:rsidR="003F74ED">
        <w:rPr>
          <w:rStyle w:val="af8"/>
          <w:rFonts w:ascii="TH SarabunPSK" w:hAnsi="TH SarabunPSK" w:cs="TH SarabunPSK"/>
          <w:b/>
          <w:bCs/>
          <w:i w:val="0"/>
          <w:iCs w:val="0"/>
          <w:sz w:val="28"/>
        </w:rPr>
        <w:t>.</w:t>
      </w:r>
      <w:r w:rsidRPr="003F74ED">
        <w:rPr>
          <w:rStyle w:val="af8"/>
          <w:rFonts w:ascii="TH SarabunPSK" w:hAnsi="TH SarabunPSK" w:cs="TH SarabunPSK"/>
          <w:i w:val="0"/>
          <w:iCs w:val="0"/>
          <w:sz w:val="28"/>
        </w:rPr>
        <w:t xml:space="preserve"> 2</w:t>
      </w:r>
      <w:r w:rsidRPr="00261AD2">
        <w:rPr>
          <w:rFonts w:ascii="TH SarabunPSK" w:hAnsi="TH SarabunPSK" w:cs="TH SarabunPSK"/>
          <w:sz w:val="28"/>
        </w:rPr>
        <w:t>(1)</w:t>
      </w:r>
      <w:r w:rsidR="003F74ED">
        <w:rPr>
          <w:rFonts w:ascii="TH SarabunPSK" w:hAnsi="TH SarabunPSK" w:cs="TH SarabunPSK"/>
          <w:sz w:val="28"/>
        </w:rPr>
        <w:t>:</w:t>
      </w:r>
      <w:r w:rsidRPr="00261AD2">
        <w:rPr>
          <w:rFonts w:ascii="TH SarabunPSK" w:hAnsi="TH SarabunPSK" w:cs="TH SarabunPSK"/>
          <w:sz w:val="28"/>
        </w:rPr>
        <w:t xml:space="preserve"> 27–51. </w:t>
      </w:r>
      <w:r w:rsidRPr="003F74ED">
        <w:rPr>
          <w:rFonts w:ascii="TH SarabunPSK" w:hAnsi="TH SarabunPSK" w:cs="TH SarabunPSK"/>
          <w:sz w:val="28"/>
        </w:rPr>
        <w:t>https://jals.miard.org/index.php/jals/article/view/84</w:t>
      </w:r>
    </w:p>
    <w:p w14:paraId="6F18AD99" w14:textId="1E08C250" w:rsidR="00C26C18" w:rsidRPr="0095368E" w:rsidRDefault="00C26C18" w:rsidP="00C26C18">
      <w:pPr>
        <w:tabs>
          <w:tab w:val="left" w:pos="720"/>
          <w:tab w:val="left" w:pos="990"/>
        </w:tabs>
        <w:spacing w:after="0" w:line="240" w:lineRule="auto"/>
        <w:ind w:left="720" w:hanging="720"/>
        <w:rPr>
          <w:rFonts w:ascii="TH SarabunPSK" w:hAnsi="TH SarabunPSK" w:cs="TH SarabunPSK"/>
          <w:sz w:val="28"/>
        </w:rPr>
      </w:pPr>
      <w:proofErr w:type="spellStart"/>
      <w:r w:rsidRPr="0095368E">
        <w:rPr>
          <w:rFonts w:ascii="TH SarabunPSK" w:hAnsi="TH SarabunPSK" w:cs="TH SarabunPSK"/>
          <w:sz w:val="28"/>
        </w:rPr>
        <w:t>Namwong</w:t>
      </w:r>
      <w:proofErr w:type="spellEnd"/>
      <w:r w:rsidRPr="0095368E">
        <w:rPr>
          <w:rFonts w:ascii="TH SarabunPSK" w:hAnsi="TH SarabunPSK" w:cs="TH SarabunPSK"/>
          <w:sz w:val="28"/>
        </w:rPr>
        <w:t xml:space="preserve">, O. (2011). Active 3Ps: The role of teaching management that teachers should change. </w:t>
      </w:r>
      <w:r w:rsidRPr="003F74ED">
        <w:rPr>
          <w:rStyle w:val="af8"/>
          <w:rFonts w:ascii="TH SarabunPSK" w:hAnsi="TH SarabunPSK" w:cs="TH SarabunPSK"/>
          <w:b/>
          <w:bCs/>
          <w:i w:val="0"/>
          <w:iCs w:val="0"/>
          <w:sz w:val="28"/>
        </w:rPr>
        <w:t xml:space="preserve">Journal of Education </w:t>
      </w:r>
      <w:proofErr w:type="spellStart"/>
      <w:r w:rsidRPr="003F74ED">
        <w:rPr>
          <w:rStyle w:val="af8"/>
          <w:rFonts w:ascii="TH SarabunPSK" w:hAnsi="TH SarabunPSK" w:cs="TH SarabunPSK"/>
          <w:b/>
          <w:bCs/>
          <w:i w:val="0"/>
          <w:iCs w:val="0"/>
          <w:sz w:val="28"/>
        </w:rPr>
        <w:t>Khonkaen</w:t>
      </w:r>
      <w:proofErr w:type="spellEnd"/>
      <w:r w:rsidRPr="003F74ED">
        <w:rPr>
          <w:rStyle w:val="af8"/>
          <w:rFonts w:ascii="TH SarabunPSK" w:hAnsi="TH SarabunPSK" w:cs="TH SarabunPSK"/>
          <w:b/>
          <w:bCs/>
          <w:i w:val="0"/>
          <w:iCs w:val="0"/>
          <w:sz w:val="28"/>
        </w:rPr>
        <w:t xml:space="preserve"> University</w:t>
      </w:r>
      <w:r w:rsidR="003F74ED">
        <w:rPr>
          <w:rStyle w:val="af8"/>
          <w:rFonts w:ascii="TH SarabunPSK" w:hAnsi="TH SarabunPSK" w:cs="TH SarabunPSK"/>
          <w:b/>
          <w:bCs/>
          <w:i w:val="0"/>
          <w:iCs w:val="0"/>
          <w:sz w:val="28"/>
        </w:rPr>
        <w:t>.</w:t>
      </w:r>
      <w:r w:rsidRPr="003F74ED">
        <w:rPr>
          <w:rStyle w:val="af8"/>
          <w:rFonts w:ascii="TH SarabunPSK" w:hAnsi="TH SarabunPSK" w:cs="TH SarabunPSK"/>
          <w:b/>
          <w:bCs/>
          <w:i w:val="0"/>
          <w:iCs w:val="0"/>
          <w:sz w:val="28"/>
        </w:rPr>
        <w:t xml:space="preserve"> </w:t>
      </w:r>
      <w:r w:rsidRPr="003F74ED">
        <w:rPr>
          <w:rStyle w:val="af8"/>
          <w:rFonts w:ascii="TH SarabunPSK" w:hAnsi="TH SarabunPSK" w:cs="TH SarabunPSK"/>
          <w:i w:val="0"/>
          <w:iCs w:val="0"/>
          <w:sz w:val="28"/>
        </w:rPr>
        <w:t>34</w:t>
      </w:r>
      <w:r w:rsidRPr="0095368E">
        <w:rPr>
          <w:rFonts w:ascii="TH SarabunPSK" w:hAnsi="TH SarabunPSK" w:cs="TH SarabunPSK"/>
          <w:sz w:val="28"/>
        </w:rPr>
        <w:t>(3–4)</w:t>
      </w:r>
      <w:r w:rsidR="003F74ED">
        <w:rPr>
          <w:rFonts w:ascii="TH SarabunPSK" w:hAnsi="TH SarabunPSK" w:cs="TH SarabunPSK"/>
          <w:sz w:val="28"/>
        </w:rPr>
        <w:t>:</w:t>
      </w:r>
      <w:r w:rsidRPr="0095368E">
        <w:rPr>
          <w:rFonts w:ascii="TH SarabunPSK" w:hAnsi="TH SarabunPSK" w:cs="TH SarabunPSK"/>
          <w:sz w:val="28"/>
        </w:rPr>
        <w:t xml:space="preserve"> 1–9. </w:t>
      </w:r>
      <w:r w:rsidRPr="003F74ED">
        <w:rPr>
          <w:rFonts w:ascii="TH SarabunPSK" w:hAnsi="TH SarabunPSK" w:cs="TH SarabunPSK"/>
          <w:sz w:val="28"/>
        </w:rPr>
        <w:t>https://so02.tci-haijo.org/index.php/EDKKUJ/</w:t>
      </w:r>
      <w:r w:rsidR="003F74ED" w:rsidRPr="003F74ED">
        <w:rPr>
          <w:rFonts w:ascii="TH SarabunPSK" w:hAnsi="TH SarabunPSK" w:cs="TH SarabunPSK"/>
          <w:sz w:val="28"/>
        </w:rPr>
        <w:t xml:space="preserve"> </w:t>
      </w:r>
      <w:r w:rsidRPr="003F74ED">
        <w:rPr>
          <w:rFonts w:ascii="TH SarabunPSK" w:hAnsi="TH SarabunPSK" w:cs="TH SarabunPSK"/>
          <w:sz w:val="28"/>
        </w:rPr>
        <w:t>article/view/49871/41270</w:t>
      </w:r>
      <w:r w:rsidRPr="0095368E">
        <w:rPr>
          <w:rFonts w:ascii="TH SarabunPSK" w:hAnsi="TH SarabunPSK" w:cs="TH SarabunPSK"/>
          <w:sz w:val="28"/>
        </w:rPr>
        <w:t xml:space="preserve"> </w:t>
      </w:r>
      <w:r w:rsidRPr="0095368E">
        <w:rPr>
          <w:rFonts w:ascii="TH SarabunPSK" w:hAnsi="TH SarabunPSK" w:cs="TH SarabunPSK"/>
          <w:b/>
          <w:bCs/>
          <w:sz w:val="28"/>
        </w:rPr>
        <w:t>[in Thai]</w:t>
      </w:r>
    </w:p>
    <w:p w14:paraId="47ACB2AE" w14:textId="3D0723D8" w:rsidR="00C26C18" w:rsidRPr="0095368E" w:rsidRDefault="00C26C18" w:rsidP="00C26C18">
      <w:pPr>
        <w:tabs>
          <w:tab w:val="left" w:pos="720"/>
          <w:tab w:val="left" w:pos="990"/>
        </w:tabs>
        <w:spacing w:after="0" w:line="240" w:lineRule="auto"/>
        <w:ind w:left="720" w:hanging="720"/>
        <w:rPr>
          <w:rFonts w:ascii="TH SarabunPSK" w:hAnsi="TH SarabunPSK" w:cs="TH SarabunPSK"/>
          <w:sz w:val="28"/>
        </w:rPr>
      </w:pPr>
      <w:proofErr w:type="spellStart"/>
      <w:r w:rsidRPr="0095368E">
        <w:rPr>
          <w:rFonts w:ascii="TH SarabunPSK" w:hAnsi="TH SarabunPSK" w:cs="TH SarabunPSK"/>
          <w:sz w:val="28"/>
        </w:rPr>
        <w:t>Pachontarapak</w:t>
      </w:r>
      <w:proofErr w:type="spellEnd"/>
      <w:r w:rsidRPr="0095368E">
        <w:rPr>
          <w:rFonts w:ascii="TH SarabunPSK" w:hAnsi="TH SarabunPSK" w:cs="TH SarabunPSK"/>
          <w:sz w:val="28"/>
        </w:rPr>
        <w:t xml:space="preserve">, B., </w:t>
      </w:r>
      <w:proofErr w:type="spellStart"/>
      <w:r w:rsidRPr="0095368E">
        <w:rPr>
          <w:rFonts w:ascii="TH SarabunPSK" w:hAnsi="TH SarabunPSK" w:cs="TH SarabunPSK"/>
          <w:sz w:val="28"/>
        </w:rPr>
        <w:t>Photaksin</w:t>
      </w:r>
      <w:proofErr w:type="spellEnd"/>
      <w:r w:rsidRPr="0095368E">
        <w:rPr>
          <w:rFonts w:ascii="TH SarabunPSK" w:hAnsi="TH SarabunPSK" w:cs="TH SarabunPSK"/>
          <w:sz w:val="28"/>
        </w:rPr>
        <w:t xml:space="preserve">, N., &amp; </w:t>
      </w:r>
      <w:proofErr w:type="spellStart"/>
      <w:r w:rsidRPr="0095368E">
        <w:rPr>
          <w:rFonts w:ascii="TH SarabunPSK" w:hAnsi="TH SarabunPSK" w:cs="TH SarabunPSK"/>
          <w:sz w:val="28"/>
        </w:rPr>
        <w:t>Mookmanee</w:t>
      </w:r>
      <w:proofErr w:type="spellEnd"/>
      <w:r w:rsidRPr="0095368E">
        <w:rPr>
          <w:rFonts w:ascii="TH SarabunPSK" w:hAnsi="TH SarabunPSK" w:cs="TH SarabunPSK"/>
          <w:sz w:val="28"/>
        </w:rPr>
        <w:t xml:space="preserve">, N. (2021). English learning problems of Thai people. </w:t>
      </w:r>
      <w:r w:rsidRPr="003F74ED">
        <w:rPr>
          <w:rStyle w:val="af8"/>
          <w:rFonts w:ascii="TH SarabunPSK" w:hAnsi="TH SarabunPSK" w:cs="TH SarabunPSK"/>
          <w:b/>
          <w:bCs/>
          <w:i w:val="0"/>
          <w:iCs w:val="0"/>
          <w:sz w:val="28"/>
        </w:rPr>
        <w:t>Journal of MCU Ubon Review</w:t>
      </w:r>
      <w:r w:rsidR="003F74ED">
        <w:rPr>
          <w:rStyle w:val="af8"/>
          <w:rFonts w:ascii="TH SarabunPSK" w:hAnsi="TH SarabunPSK" w:cs="TH SarabunPSK"/>
          <w:b/>
          <w:bCs/>
          <w:i w:val="0"/>
          <w:iCs w:val="0"/>
          <w:sz w:val="28"/>
        </w:rPr>
        <w:t>.</w:t>
      </w:r>
      <w:r w:rsidRPr="003F74ED">
        <w:rPr>
          <w:rStyle w:val="af8"/>
          <w:rFonts w:ascii="TH SarabunPSK" w:hAnsi="TH SarabunPSK" w:cs="TH SarabunPSK"/>
          <w:i w:val="0"/>
          <w:iCs w:val="0"/>
          <w:sz w:val="28"/>
        </w:rPr>
        <w:t xml:space="preserve"> 6</w:t>
      </w:r>
      <w:r w:rsidRPr="0095368E">
        <w:rPr>
          <w:rFonts w:ascii="TH SarabunPSK" w:hAnsi="TH SarabunPSK" w:cs="TH SarabunPSK"/>
          <w:sz w:val="28"/>
        </w:rPr>
        <w:t>(3)</w:t>
      </w:r>
      <w:r w:rsidR="003F74ED">
        <w:rPr>
          <w:rFonts w:ascii="TH SarabunPSK" w:hAnsi="TH SarabunPSK" w:cs="TH SarabunPSK"/>
          <w:sz w:val="28"/>
        </w:rPr>
        <w:t>:</w:t>
      </w:r>
      <w:r w:rsidRPr="0095368E">
        <w:rPr>
          <w:rFonts w:ascii="TH SarabunPSK" w:hAnsi="TH SarabunPSK" w:cs="TH SarabunPSK"/>
          <w:sz w:val="28"/>
        </w:rPr>
        <w:t xml:space="preserve"> 919. </w:t>
      </w:r>
      <w:r w:rsidR="003F74ED" w:rsidRPr="003F74ED">
        <w:rPr>
          <w:rFonts w:ascii="TH SarabunPSK" w:hAnsi="TH SarabunPSK" w:cs="TH SarabunPSK"/>
          <w:sz w:val="28"/>
        </w:rPr>
        <w:t>https://so06.tci-haijo.org/index.php/mcjou/article/</w:t>
      </w:r>
      <w:r w:rsidR="003F74ED">
        <w:rPr>
          <w:rFonts w:ascii="TH SarabunPSK" w:hAnsi="TH SarabunPSK" w:cs="TH SarabunPSK"/>
          <w:sz w:val="28"/>
        </w:rPr>
        <w:t xml:space="preserve"> </w:t>
      </w:r>
      <w:r w:rsidR="003F74ED" w:rsidRPr="003F74ED">
        <w:rPr>
          <w:rFonts w:ascii="TH SarabunPSK" w:hAnsi="TH SarabunPSK" w:cs="TH SarabunPSK"/>
          <w:sz w:val="28"/>
        </w:rPr>
        <w:t>view/249630/170603</w:t>
      </w:r>
      <w:r w:rsidRPr="0095368E">
        <w:rPr>
          <w:rFonts w:ascii="TH SarabunPSK" w:hAnsi="TH SarabunPSK" w:cs="TH SarabunPSK"/>
          <w:sz w:val="28"/>
        </w:rPr>
        <w:t xml:space="preserve"> </w:t>
      </w:r>
      <w:r w:rsidRPr="0095368E">
        <w:rPr>
          <w:rFonts w:ascii="TH SarabunPSK" w:hAnsi="TH SarabunPSK" w:cs="TH SarabunPSK"/>
          <w:b/>
          <w:bCs/>
          <w:sz w:val="28"/>
        </w:rPr>
        <w:t>[in Thai]</w:t>
      </w:r>
    </w:p>
    <w:p w14:paraId="431E4AB5" w14:textId="1855FA41" w:rsidR="00C26C18" w:rsidRPr="00BA1696" w:rsidRDefault="00C26C18" w:rsidP="00C26C18">
      <w:pPr>
        <w:tabs>
          <w:tab w:val="left" w:pos="720"/>
          <w:tab w:val="left" w:pos="990"/>
        </w:tabs>
        <w:spacing w:after="0" w:line="240" w:lineRule="auto"/>
        <w:ind w:left="720" w:hanging="720"/>
        <w:rPr>
          <w:rFonts w:ascii="TH SarabunPSK" w:hAnsi="TH SarabunPSK" w:cs="TH SarabunPSK"/>
          <w:sz w:val="28"/>
        </w:rPr>
      </w:pPr>
      <w:r w:rsidRPr="00BA1696">
        <w:rPr>
          <w:rFonts w:ascii="TH SarabunPSK" w:hAnsi="TH SarabunPSK" w:cs="TH SarabunPSK"/>
          <w:sz w:val="28"/>
        </w:rPr>
        <w:t xml:space="preserve">Richards, J. C., &amp; Rodgers, T. S. (2014). </w:t>
      </w:r>
      <w:r w:rsidRPr="003F74ED">
        <w:rPr>
          <w:rStyle w:val="af8"/>
          <w:rFonts w:ascii="TH SarabunPSK" w:hAnsi="TH SarabunPSK" w:cs="TH SarabunPSK"/>
          <w:b/>
          <w:bCs/>
          <w:i w:val="0"/>
          <w:iCs w:val="0"/>
          <w:sz w:val="28"/>
        </w:rPr>
        <w:t>Approaches and methods in language teaching</w:t>
      </w:r>
      <w:r w:rsidRPr="003F74ED">
        <w:rPr>
          <w:rFonts w:ascii="TH SarabunPSK" w:hAnsi="TH SarabunPSK" w:cs="TH SarabunPSK"/>
          <w:b/>
          <w:bCs/>
          <w:i/>
          <w:iCs/>
          <w:sz w:val="28"/>
        </w:rPr>
        <w:t>.</w:t>
      </w:r>
      <w:r w:rsidRPr="003F74ED">
        <w:rPr>
          <w:rFonts w:ascii="TH SarabunPSK" w:hAnsi="TH SarabunPSK" w:cs="TH SarabunPSK"/>
          <w:sz w:val="28"/>
        </w:rPr>
        <w:t xml:space="preserve"> </w:t>
      </w:r>
      <w:r w:rsidR="003F74ED" w:rsidRPr="003F74ED">
        <w:rPr>
          <w:rFonts w:ascii="TH SarabunPSK" w:hAnsi="TH SarabunPSK" w:cs="TH SarabunPSK"/>
          <w:sz w:val="28"/>
        </w:rPr>
        <w:t>Cambridge</w:t>
      </w:r>
      <w:r w:rsidR="003F74ED">
        <w:rPr>
          <w:rFonts w:ascii="TH SarabunPSK" w:hAnsi="TH SarabunPSK" w:cs="TH SarabunPSK"/>
          <w:sz w:val="28"/>
        </w:rPr>
        <w:t xml:space="preserve">: </w:t>
      </w:r>
      <w:r w:rsidRPr="003F74ED">
        <w:rPr>
          <w:rFonts w:ascii="TH SarabunPSK" w:hAnsi="TH SarabunPSK" w:cs="TH SarabunPSK"/>
          <w:sz w:val="28"/>
        </w:rPr>
        <w:t>Cambridge University Press.</w:t>
      </w:r>
      <w:r w:rsidRPr="00BA1696">
        <w:rPr>
          <w:rFonts w:ascii="TH SarabunPSK" w:hAnsi="TH SarabunPSK" w:cs="TH SarabunPSK"/>
          <w:sz w:val="28"/>
        </w:rPr>
        <w:t xml:space="preserve"> </w:t>
      </w:r>
      <w:r w:rsidRPr="003F74ED">
        <w:rPr>
          <w:rFonts w:ascii="TH SarabunPSK" w:hAnsi="TH SarabunPSK" w:cs="TH SarabunPSK"/>
          <w:sz w:val="28"/>
        </w:rPr>
        <w:t>https://doi.org/10.1017/9781009024532</w:t>
      </w:r>
    </w:p>
    <w:p w14:paraId="423C33A6" w14:textId="435EC304" w:rsidR="00C26C18" w:rsidRPr="005A7095" w:rsidRDefault="00C26C18" w:rsidP="00C26C18">
      <w:pPr>
        <w:tabs>
          <w:tab w:val="left" w:pos="720"/>
          <w:tab w:val="left" w:pos="990"/>
        </w:tabs>
        <w:spacing w:after="0" w:line="240" w:lineRule="auto"/>
        <w:ind w:left="720" w:hanging="720"/>
        <w:rPr>
          <w:rFonts w:ascii="TH SarabunPSK" w:hAnsi="TH SarabunPSK" w:cs="TH SarabunPSK"/>
          <w:sz w:val="28"/>
        </w:rPr>
      </w:pPr>
      <w:r w:rsidRPr="005A7095">
        <w:rPr>
          <w:rFonts w:ascii="TH SarabunPSK" w:hAnsi="TH SarabunPSK" w:cs="TH SarabunPSK"/>
          <w:sz w:val="28"/>
        </w:rPr>
        <w:t xml:space="preserve">Rogers, P. (2024). </w:t>
      </w:r>
      <w:r w:rsidRPr="003F74ED">
        <w:rPr>
          <w:rFonts w:ascii="TH SarabunPSK" w:hAnsi="TH SarabunPSK" w:cs="TH SarabunPSK"/>
          <w:sz w:val="28"/>
        </w:rPr>
        <w:t xml:space="preserve">Best practices for your confirmatory factor analysis: A JASP and </w:t>
      </w:r>
      <w:proofErr w:type="spellStart"/>
      <w:r w:rsidRPr="003F74ED">
        <w:rPr>
          <w:rStyle w:val="af8"/>
          <w:rFonts w:ascii="TH SarabunPSK" w:hAnsi="TH SarabunPSK" w:cs="TH SarabunPSK"/>
          <w:i w:val="0"/>
          <w:iCs w:val="0"/>
          <w:sz w:val="28"/>
        </w:rPr>
        <w:t>lavaan</w:t>
      </w:r>
      <w:proofErr w:type="spellEnd"/>
      <w:r w:rsidRPr="003F74ED">
        <w:rPr>
          <w:rFonts w:ascii="TH SarabunPSK" w:hAnsi="TH SarabunPSK" w:cs="TH SarabunPSK"/>
          <w:i/>
          <w:iCs/>
          <w:sz w:val="28"/>
        </w:rPr>
        <w:t xml:space="preserve"> </w:t>
      </w:r>
      <w:r w:rsidRPr="003F74ED">
        <w:rPr>
          <w:rFonts w:ascii="TH SarabunPSK" w:hAnsi="TH SarabunPSK" w:cs="TH SarabunPSK"/>
          <w:sz w:val="28"/>
        </w:rPr>
        <w:t>tutorial.</w:t>
      </w:r>
      <w:r w:rsidRPr="005A7095">
        <w:rPr>
          <w:rFonts w:ascii="TH SarabunPSK" w:hAnsi="TH SarabunPSK" w:cs="TH SarabunPSK"/>
          <w:sz w:val="28"/>
        </w:rPr>
        <w:t xml:space="preserve"> </w:t>
      </w:r>
      <w:r w:rsidRPr="003F74ED">
        <w:rPr>
          <w:rStyle w:val="af8"/>
          <w:rFonts w:ascii="TH SarabunPSK" w:hAnsi="TH SarabunPSK" w:cs="TH SarabunPSK"/>
          <w:b/>
          <w:bCs/>
          <w:i w:val="0"/>
          <w:iCs w:val="0"/>
          <w:sz w:val="28"/>
        </w:rPr>
        <w:t>Behavior Research Methods</w:t>
      </w:r>
      <w:r w:rsidR="003F74ED">
        <w:rPr>
          <w:rStyle w:val="af8"/>
          <w:rFonts w:ascii="TH SarabunPSK" w:hAnsi="TH SarabunPSK" w:cs="TH SarabunPSK"/>
          <w:b/>
          <w:bCs/>
          <w:i w:val="0"/>
          <w:iCs w:val="0"/>
          <w:sz w:val="28"/>
        </w:rPr>
        <w:t>.</w:t>
      </w:r>
      <w:r w:rsidRPr="003F74ED">
        <w:rPr>
          <w:rStyle w:val="af8"/>
          <w:rFonts w:ascii="TH SarabunPSK" w:hAnsi="TH SarabunPSK" w:cs="TH SarabunPSK"/>
          <w:i w:val="0"/>
          <w:iCs w:val="0"/>
          <w:sz w:val="28"/>
        </w:rPr>
        <w:t xml:space="preserve"> 56</w:t>
      </w:r>
      <w:r w:rsidRPr="005A7095">
        <w:rPr>
          <w:rFonts w:ascii="TH SarabunPSK" w:hAnsi="TH SarabunPSK" w:cs="TH SarabunPSK"/>
          <w:sz w:val="28"/>
        </w:rPr>
        <w:t>(7)</w:t>
      </w:r>
      <w:r w:rsidR="003F74ED">
        <w:rPr>
          <w:rFonts w:ascii="TH SarabunPSK" w:hAnsi="TH SarabunPSK" w:cs="TH SarabunPSK"/>
          <w:sz w:val="28"/>
        </w:rPr>
        <w:t>:</w:t>
      </w:r>
      <w:r w:rsidRPr="005A7095">
        <w:rPr>
          <w:rFonts w:ascii="TH SarabunPSK" w:hAnsi="TH SarabunPSK" w:cs="TH SarabunPSK"/>
          <w:sz w:val="28"/>
        </w:rPr>
        <w:t xml:space="preserve"> 6634–6654. </w:t>
      </w:r>
      <w:r w:rsidRPr="003F74ED">
        <w:rPr>
          <w:rFonts w:ascii="TH SarabunPSK" w:hAnsi="TH SarabunPSK" w:cs="TH SarabunPSK"/>
          <w:sz w:val="28"/>
        </w:rPr>
        <w:t>https://doi.org/10.3758/s13428-024-02375-7</w:t>
      </w:r>
    </w:p>
    <w:p w14:paraId="48016BB4" w14:textId="189C245F" w:rsidR="00C26C18" w:rsidRPr="00BA1696" w:rsidRDefault="00C26C18" w:rsidP="00C26C18">
      <w:pPr>
        <w:tabs>
          <w:tab w:val="left" w:pos="720"/>
          <w:tab w:val="left" w:pos="990"/>
        </w:tabs>
        <w:spacing w:after="0" w:line="240" w:lineRule="auto"/>
        <w:ind w:left="720" w:hanging="720"/>
        <w:rPr>
          <w:rFonts w:ascii="TH SarabunPSK" w:hAnsi="TH SarabunPSK" w:cs="TH SarabunPSK"/>
          <w:sz w:val="28"/>
        </w:rPr>
      </w:pPr>
      <w:r w:rsidRPr="00BA1696">
        <w:rPr>
          <w:rFonts w:ascii="TH SarabunPSK" w:hAnsi="TH SarabunPSK" w:cs="TH SarabunPSK"/>
          <w:sz w:val="28"/>
        </w:rPr>
        <w:t xml:space="preserve">Sudjit, B. (2024, June). Factors affecting structural equation modeling of discarded flowers using virtual reality technology: Articles. </w:t>
      </w:r>
      <w:r w:rsidRPr="00DF3E35">
        <w:rPr>
          <w:rStyle w:val="af8"/>
          <w:rFonts w:ascii="TH SarabunPSK" w:hAnsi="TH SarabunPSK" w:cs="TH SarabunPSK"/>
          <w:b/>
          <w:bCs/>
          <w:i w:val="0"/>
          <w:iCs w:val="0"/>
          <w:sz w:val="28"/>
        </w:rPr>
        <w:t>JSCI-SBU</w:t>
      </w:r>
      <w:r w:rsidR="00DF3E35">
        <w:rPr>
          <w:rStyle w:val="af8"/>
          <w:rFonts w:ascii="TH SarabunPSK" w:hAnsi="TH SarabunPSK" w:cs="TH SarabunPSK"/>
          <w:b/>
          <w:bCs/>
          <w:i w:val="0"/>
          <w:iCs w:val="0"/>
          <w:sz w:val="28"/>
        </w:rPr>
        <w:t>.</w:t>
      </w:r>
      <w:r w:rsidRPr="00DF3E35">
        <w:rPr>
          <w:rStyle w:val="af8"/>
          <w:rFonts w:ascii="TH SarabunPSK" w:hAnsi="TH SarabunPSK" w:cs="TH SarabunPSK"/>
          <w:b/>
          <w:bCs/>
          <w:i w:val="0"/>
          <w:iCs w:val="0"/>
          <w:sz w:val="28"/>
        </w:rPr>
        <w:t xml:space="preserve"> </w:t>
      </w:r>
      <w:r w:rsidRPr="00DF3E35">
        <w:rPr>
          <w:rStyle w:val="af8"/>
          <w:rFonts w:ascii="TH SarabunPSK" w:hAnsi="TH SarabunPSK" w:cs="TH SarabunPSK"/>
          <w:i w:val="0"/>
          <w:iCs w:val="0"/>
          <w:sz w:val="28"/>
        </w:rPr>
        <w:t>4</w:t>
      </w:r>
      <w:r w:rsidRPr="00BA1696">
        <w:rPr>
          <w:rFonts w:ascii="TH SarabunPSK" w:hAnsi="TH SarabunPSK" w:cs="TH SarabunPSK"/>
          <w:sz w:val="28"/>
        </w:rPr>
        <w:t>(1)</w:t>
      </w:r>
      <w:r w:rsidR="00DF3E35">
        <w:rPr>
          <w:rFonts w:ascii="TH SarabunPSK" w:hAnsi="TH SarabunPSK" w:cs="TH SarabunPSK"/>
          <w:sz w:val="28"/>
        </w:rPr>
        <w:t>:</w:t>
      </w:r>
      <w:r w:rsidRPr="00BA1696">
        <w:rPr>
          <w:rFonts w:ascii="TH SarabunPSK" w:hAnsi="TH SarabunPSK" w:cs="TH SarabunPSK"/>
          <w:sz w:val="28"/>
        </w:rPr>
        <w:t xml:space="preserve"> 42–54. </w:t>
      </w:r>
      <w:r w:rsidRPr="00DF3E35">
        <w:rPr>
          <w:rFonts w:ascii="TH SarabunPSK" w:hAnsi="TH SarabunPSK" w:cs="TH SarabunPSK"/>
          <w:sz w:val="28"/>
        </w:rPr>
        <w:t>https://ph02.tci-haijo.org/index.php/JSCI/</w:t>
      </w:r>
      <w:r w:rsidR="00DF3E35">
        <w:rPr>
          <w:rFonts w:ascii="TH SarabunPSK" w:hAnsi="TH SarabunPSK" w:cs="TH SarabunPSK"/>
          <w:sz w:val="28"/>
        </w:rPr>
        <w:t xml:space="preserve"> </w:t>
      </w:r>
      <w:r w:rsidRPr="00DF3E35">
        <w:rPr>
          <w:rFonts w:ascii="TH SarabunPSK" w:hAnsi="TH SarabunPSK" w:cs="TH SarabunPSK"/>
          <w:sz w:val="28"/>
        </w:rPr>
        <w:t>article/view/252376/170873</w:t>
      </w:r>
    </w:p>
    <w:p w14:paraId="7E1B394E" w14:textId="603E03F9" w:rsidR="00C26C18" w:rsidRPr="00BA1696" w:rsidRDefault="00C26C18" w:rsidP="00C26C18">
      <w:pPr>
        <w:tabs>
          <w:tab w:val="left" w:pos="720"/>
          <w:tab w:val="left" w:pos="990"/>
        </w:tabs>
        <w:spacing w:after="0" w:line="240" w:lineRule="auto"/>
        <w:ind w:left="720" w:hanging="720"/>
        <w:rPr>
          <w:rFonts w:ascii="TH SarabunPSK" w:hAnsi="TH SarabunPSK" w:cs="TH SarabunPSK"/>
          <w:sz w:val="28"/>
        </w:rPr>
      </w:pPr>
      <w:r w:rsidRPr="00BA1696">
        <w:rPr>
          <w:rFonts w:ascii="TH SarabunPSK" w:hAnsi="TH SarabunPSK" w:cs="TH SarabunPSK"/>
          <w:sz w:val="28"/>
        </w:rPr>
        <w:t xml:space="preserve">Sudjit, B., </w:t>
      </w:r>
      <w:proofErr w:type="spellStart"/>
      <w:r w:rsidRPr="00BA1696">
        <w:rPr>
          <w:rFonts w:ascii="TH SarabunPSK" w:hAnsi="TH SarabunPSK" w:cs="TH SarabunPSK"/>
          <w:sz w:val="28"/>
        </w:rPr>
        <w:t>Sukvaree</w:t>
      </w:r>
      <w:proofErr w:type="spellEnd"/>
      <w:r w:rsidRPr="00BA1696">
        <w:rPr>
          <w:rFonts w:ascii="TH SarabunPSK" w:hAnsi="TH SarabunPSK" w:cs="TH SarabunPSK"/>
          <w:sz w:val="28"/>
        </w:rPr>
        <w:t xml:space="preserve">, T., &amp; </w:t>
      </w:r>
      <w:proofErr w:type="spellStart"/>
      <w:r w:rsidRPr="00BA1696">
        <w:rPr>
          <w:rFonts w:ascii="TH SarabunPSK" w:hAnsi="TH SarabunPSK" w:cs="TH SarabunPSK"/>
          <w:sz w:val="28"/>
        </w:rPr>
        <w:t>Praneetpolgrang</w:t>
      </w:r>
      <w:proofErr w:type="spellEnd"/>
      <w:r w:rsidRPr="00BA1696">
        <w:rPr>
          <w:rFonts w:ascii="TH SarabunPSK" w:hAnsi="TH SarabunPSK" w:cs="TH SarabunPSK"/>
          <w:sz w:val="28"/>
        </w:rPr>
        <w:t xml:space="preserve">, P. (2023). Factors affecting the design of process architecture for the development of applied graphic letter set based on the wisdom and identity of Thai alphabet art in 4 regions. </w:t>
      </w:r>
      <w:r w:rsidRPr="00DF3E35">
        <w:rPr>
          <w:rStyle w:val="af8"/>
          <w:rFonts w:ascii="TH SarabunPSK" w:hAnsi="TH SarabunPSK" w:cs="TH SarabunPSK"/>
          <w:b/>
          <w:bCs/>
          <w:i w:val="0"/>
          <w:iCs w:val="0"/>
          <w:sz w:val="28"/>
        </w:rPr>
        <w:t>Progress in Applied Science and Technology</w:t>
      </w:r>
      <w:r w:rsidR="00DF3E35">
        <w:rPr>
          <w:rStyle w:val="af8"/>
          <w:rFonts w:ascii="TH SarabunPSK" w:hAnsi="TH SarabunPSK" w:cs="TH SarabunPSK"/>
          <w:b/>
          <w:bCs/>
          <w:i w:val="0"/>
          <w:iCs w:val="0"/>
          <w:sz w:val="28"/>
        </w:rPr>
        <w:t>.</w:t>
      </w:r>
      <w:r w:rsidRPr="00DF3E35">
        <w:rPr>
          <w:rStyle w:val="af8"/>
          <w:rFonts w:ascii="TH SarabunPSK" w:hAnsi="TH SarabunPSK" w:cs="TH SarabunPSK"/>
          <w:b/>
          <w:bCs/>
          <w:i w:val="0"/>
          <w:iCs w:val="0"/>
          <w:sz w:val="28"/>
        </w:rPr>
        <w:t xml:space="preserve"> </w:t>
      </w:r>
      <w:r w:rsidRPr="00DF3E35">
        <w:rPr>
          <w:rStyle w:val="af8"/>
          <w:rFonts w:ascii="TH SarabunPSK" w:hAnsi="TH SarabunPSK" w:cs="TH SarabunPSK"/>
          <w:i w:val="0"/>
          <w:iCs w:val="0"/>
          <w:sz w:val="28"/>
        </w:rPr>
        <w:t>13</w:t>
      </w:r>
      <w:r w:rsidRPr="00BA1696">
        <w:rPr>
          <w:rFonts w:ascii="TH SarabunPSK" w:hAnsi="TH SarabunPSK" w:cs="TH SarabunPSK"/>
          <w:sz w:val="28"/>
        </w:rPr>
        <w:t>(1)</w:t>
      </w:r>
      <w:r w:rsidR="00DF3E35">
        <w:rPr>
          <w:rFonts w:ascii="TH SarabunPSK" w:hAnsi="TH SarabunPSK" w:cs="TH SarabunPSK"/>
          <w:sz w:val="28"/>
        </w:rPr>
        <w:t>:</w:t>
      </w:r>
      <w:r w:rsidRPr="00BA1696">
        <w:rPr>
          <w:rFonts w:ascii="TH SarabunPSK" w:hAnsi="TH SarabunPSK" w:cs="TH SarabunPSK"/>
          <w:sz w:val="28"/>
        </w:rPr>
        <w:t xml:space="preserve"> 33–40. </w:t>
      </w:r>
      <w:r w:rsidRPr="00DF3E35">
        <w:rPr>
          <w:rFonts w:ascii="TH SarabunPSK" w:hAnsi="TH SarabunPSK" w:cs="TH SarabunPSK"/>
          <w:sz w:val="28"/>
        </w:rPr>
        <w:t>https://doi.org/10.14456/past.2023.4</w:t>
      </w:r>
    </w:p>
    <w:p w14:paraId="4F042205" w14:textId="2567BEA1" w:rsidR="00C26C18" w:rsidRPr="00E664C1" w:rsidRDefault="00C26C18" w:rsidP="00C26C18">
      <w:pPr>
        <w:tabs>
          <w:tab w:val="left" w:pos="720"/>
          <w:tab w:val="left" w:pos="990"/>
        </w:tabs>
        <w:spacing w:after="0" w:line="240" w:lineRule="auto"/>
        <w:ind w:left="720" w:hanging="720"/>
        <w:rPr>
          <w:rFonts w:ascii="TH SarabunPSK" w:hAnsi="TH SarabunPSK" w:cs="TH SarabunPSK"/>
          <w:sz w:val="28"/>
        </w:rPr>
      </w:pPr>
      <w:r w:rsidRPr="00E664C1">
        <w:rPr>
          <w:rFonts w:ascii="TH SarabunPSK" w:hAnsi="TH SarabunPSK" w:cs="TH SarabunPSK"/>
          <w:sz w:val="28"/>
        </w:rPr>
        <w:t xml:space="preserve">Tran, T. T. (2013). Factors affecting teaching and learning English in Vietnamese universities. </w:t>
      </w:r>
      <w:r w:rsidRPr="00DF3E35">
        <w:rPr>
          <w:rStyle w:val="af8"/>
          <w:rFonts w:ascii="TH SarabunPSK" w:hAnsi="TH SarabunPSK" w:cs="TH SarabunPSK"/>
          <w:b/>
          <w:bCs/>
          <w:i w:val="0"/>
          <w:iCs w:val="0"/>
          <w:sz w:val="28"/>
        </w:rPr>
        <w:t>The Internet Journal Language,</w:t>
      </w:r>
      <w:r w:rsidRPr="00DF3E35">
        <w:rPr>
          <w:rStyle w:val="af8"/>
          <w:rFonts w:ascii="TH SarabunPSK" w:hAnsi="TH SarabunPSK" w:cs="TH SarabunPSK"/>
          <w:i w:val="0"/>
          <w:iCs w:val="0"/>
          <w:sz w:val="28"/>
        </w:rPr>
        <w:t xml:space="preserve"> </w:t>
      </w:r>
      <w:r w:rsidRPr="00DF3E35">
        <w:rPr>
          <w:rStyle w:val="af8"/>
          <w:rFonts w:ascii="TH SarabunPSK" w:hAnsi="TH SarabunPSK" w:cs="TH SarabunPSK"/>
          <w:b/>
          <w:bCs/>
          <w:i w:val="0"/>
          <w:iCs w:val="0"/>
          <w:sz w:val="28"/>
        </w:rPr>
        <w:t>Culture and Society</w:t>
      </w:r>
      <w:r w:rsidR="00DF3E35">
        <w:rPr>
          <w:rStyle w:val="af8"/>
          <w:rFonts w:ascii="TH SarabunPSK" w:hAnsi="TH SarabunPSK" w:cs="TH SarabunPSK"/>
          <w:b/>
          <w:bCs/>
          <w:i w:val="0"/>
          <w:iCs w:val="0"/>
          <w:sz w:val="28"/>
        </w:rPr>
        <w:t>.</w:t>
      </w:r>
      <w:r w:rsidRPr="00DF3E35">
        <w:rPr>
          <w:rStyle w:val="af8"/>
          <w:rFonts w:ascii="TH SarabunPSK" w:hAnsi="TH SarabunPSK" w:cs="TH SarabunPSK"/>
          <w:i w:val="0"/>
          <w:iCs w:val="0"/>
          <w:sz w:val="28"/>
        </w:rPr>
        <w:t xml:space="preserve"> 38</w:t>
      </w:r>
      <w:r w:rsidRPr="00E664C1">
        <w:rPr>
          <w:rFonts w:ascii="TH SarabunPSK" w:hAnsi="TH SarabunPSK" w:cs="TH SarabunPSK"/>
          <w:sz w:val="28"/>
        </w:rPr>
        <w:t>(1)</w:t>
      </w:r>
      <w:r w:rsidR="00DF3E35">
        <w:rPr>
          <w:rFonts w:ascii="TH SarabunPSK" w:hAnsi="TH SarabunPSK" w:cs="TH SarabunPSK"/>
          <w:sz w:val="28"/>
        </w:rPr>
        <w:t>:</w:t>
      </w:r>
      <w:r w:rsidRPr="00E664C1">
        <w:rPr>
          <w:rFonts w:ascii="TH SarabunPSK" w:hAnsi="TH SarabunPSK" w:cs="TH SarabunPSK"/>
          <w:sz w:val="28"/>
        </w:rPr>
        <w:t xml:space="preserve"> 138–145. </w:t>
      </w:r>
      <w:r w:rsidR="00DF3E35" w:rsidRPr="00DF3E35">
        <w:rPr>
          <w:rFonts w:ascii="TH SarabunPSK" w:hAnsi="TH SarabunPSK" w:cs="TH SarabunPSK"/>
          <w:sz w:val="28"/>
        </w:rPr>
        <w:t>https://aaref.com.au/wp-ontent/</w:t>
      </w:r>
      <w:r w:rsidR="00DF3E35">
        <w:rPr>
          <w:rFonts w:ascii="TH SarabunPSK" w:hAnsi="TH SarabunPSK" w:cs="TH SarabunPSK"/>
          <w:sz w:val="28"/>
        </w:rPr>
        <w:t xml:space="preserve"> </w:t>
      </w:r>
      <w:r w:rsidRPr="00DF3E35">
        <w:rPr>
          <w:rFonts w:ascii="TH SarabunPSK" w:hAnsi="TH SarabunPSK" w:cs="TH SarabunPSK"/>
          <w:sz w:val="28"/>
        </w:rPr>
        <w:t>uploads/2018/05/38-16.-Thi-Tuyet-Tran-ok.pdf</w:t>
      </w:r>
    </w:p>
    <w:p w14:paraId="620E6267" w14:textId="6A6104E6" w:rsidR="00C26C18" w:rsidRPr="00BA1696" w:rsidRDefault="00C26C18" w:rsidP="00C26C18">
      <w:pPr>
        <w:tabs>
          <w:tab w:val="left" w:pos="720"/>
          <w:tab w:val="left" w:pos="990"/>
        </w:tabs>
        <w:spacing w:after="0" w:line="240" w:lineRule="auto"/>
        <w:ind w:left="720" w:hanging="720"/>
        <w:rPr>
          <w:rFonts w:ascii="TH SarabunPSK" w:hAnsi="TH SarabunPSK" w:cs="TH SarabunPSK"/>
          <w:sz w:val="28"/>
          <w:shd w:val="clear" w:color="auto" w:fill="FFFFFF"/>
        </w:rPr>
      </w:pPr>
      <w:r w:rsidRPr="00BA1696">
        <w:rPr>
          <w:rFonts w:ascii="TH SarabunPSK" w:hAnsi="TH SarabunPSK" w:cs="TH SarabunPSK"/>
          <w:sz w:val="28"/>
        </w:rPr>
        <w:t xml:space="preserve">Zhang, X. (2019, June). A study on the factors affecting the effectiveness of English hybrid teaching based on web platform. </w:t>
      </w:r>
      <w:r w:rsidRPr="00BA1696">
        <w:rPr>
          <w:rFonts w:ascii="TH SarabunPSK" w:hAnsi="TH SarabunPSK" w:cs="TH SarabunPSK"/>
          <w:b/>
          <w:bCs/>
          <w:sz w:val="28"/>
        </w:rPr>
        <w:t xml:space="preserve">In </w:t>
      </w:r>
      <w:r w:rsidRPr="00DF3E35">
        <w:rPr>
          <w:rStyle w:val="af8"/>
          <w:rFonts w:ascii="TH SarabunPSK" w:hAnsi="TH SarabunPSK" w:cs="TH SarabunPSK"/>
          <w:b/>
          <w:bCs/>
          <w:i w:val="0"/>
          <w:iCs w:val="0"/>
          <w:sz w:val="28"/>
        </w:rPr>
        <w:t>2019 International Conference on Robots &amp; Intelligent System (ICRIS)</w:t>
      </w:r>
      <w:r w:rsidR="00DF3E35">
        <w:rPr>
          <w:rStyle w:val="af8"/>
          <w:rFonts w:ascii="TH SarabunPSK" w:hAnsi="TH SarabunPSK" w:cs="TH SarabunPSK"/>
          <w:b/>
          <w:bCs/>
          <w:i w:val="0"/>
          <w:iCs w:val="0"/>
          <w:sz w:val="28"/>
        </w:rPr>
        <w:t>.</w:t>
      </w:r>
      <w:r w:rsidRPr="00BA1696">
        <w:rPr>
          <w:rFonts w:ascii="TH SarabunPSK" w:hAnsi="TH SarabunPSK" w:cs="TH SarabunPSK"/>
          <w:b/>
          <w:bCs/>
          <w:sz w:val="28"/>
        </w:rPr>
        <w:t xml:space="preserve"> </w:t>
      </w:r>
      <w:r w:rsidRPr="00BA1696">
        <w:rPr>
          <w:rFonts w:ascii="TH SarabunPSK" w:hAnsi="TH SarabunPSK" w:cs="TH SarabunPSK"/>
          <w:sz w:val="28"/>
        </w:rPr>
        <w:t xml:space="preserve">(pp. 339–343). </w:t>
      </w:r>
      <w:r w:rsidRPr="00DF3E35">
        <w:rPr>
          <w:rFonts w:ascii="TH SarabunPSK" w:hAnsi="TH SarabunPSK" w:cs="TH SarabunPSK"/>
          <w:sz w:val="28"/>
        </w:rPr>
        <w:t>https://doi.org/10.1109/ICRIS.2019.00092</w:t>
      </w:r>
    </w:p>
    <w:p w14:paraId="571238E7" w14:textId="24F3B409" w:rsidR="00C26C18" w:rsidRPr="005A7095" w:rsidRDefault="00C26C18" w:rsidP="00C26C18">
      <w:pPr>
        <w:tabs>
          <w:tab w:val="left" w:pos="720"/>
          <w:tab w:val="left" w:pos="990"/>
        </w:tabs>
        <w:spacing w:after="0" w:line="240" w:lineRule="auto"/>
        <w:ind w:left="720" w:hanging="720"/>
        <w:rPr>
          <w:rFonts w:ascii="TH SarabunPSK" w:hAnsi="TH SarabunPSK" w:cs="TH SarabunPSK"/>
          <w:b/>
          <w:bCs/>
          <w:sz w:val="28"/>
          <w:shd w:val="clear" w:color="auto" w:fill="FFFFFF"/>
        </w:rPr>
      </w:pPr>
      <w:r w:rsidRPr="005A7095">
        <w:rPr>
          <w:rFonts w:ascii="TH SarabunPSK" w:hAnsi="TH SarabunPSK" w:cs="TH SarabunPSK"/>
          <w:sz w:val="28"/>
          <w:shd w:val="clear" w:color="auto" w:fill="FFFFFF"/>
        </w:rPr>
        <w:t xml:space="preserve">Zhi, R., &amp; Wang, Y. (2023). </w:t>
      </w:r>
      <w:r w:rsidRPr="005A7095">
        <w:rPr>
          <w:rFonts w:ascii="TH SarabunPSK" w:hAnsi="TH SarabunPSK" w:cs="TH SarabunPSK"/>
          <w:b/>
          <w:bCs/>
          <w:sz w:val="28"/>
          <w:shd w:val="clear" w:color="auto" w:fill="FFFFFF"/>
        </w:rPr>
        <w:t>English as a foreign language teachers’ professional success, loving pedagogy and creativity: A structural equation modeling approach. </w:t>
      </w:r>
      <w:r w:rsidRPr="005A7095">
        <w:rPr>
          <w:rFonts w:ascii="TH SarabunPSK" w:hAnsi="TH SarabunPSK" w:cs="TH SarabunPSK"/>
          <w:sz w:val="28"/>
          <w:shd w:val="clear" w:color="auto" w:fill="FFFFFF"/>
        </w:rPr>
        <w:t>Thinking Skills and Creativity, 49, 101370.</w:t>
      </w:r>
      <w:r w:rsidRPr="005A7095">
        <w:rPr>
          <w:rFonts w:ascii="TH SarabunPSK" w:hAnsi="TH SarabunPSK" w:cs="TH SarabunPSK"/>
          <w:sz w:val="28"/>
        </w:rPr>
        <w:t xml:space="preserve"> </w:t>
      </w:r>
      <w:r w:rsidRPr="00DF3E35">
        <w:rPr>
          <w:rFonts w:ascii="TH SarabunPSK" w:hAnsi="TH SarabunPSK" w:cs="TH SarabunPSK"/>
          <w:sz w:val="28"/>
        </w:rPr>
        <w:t>https://doi.org/10.1016/j.tsc.2023.101370</w:t>
      </w:r>
    </w:p>
    <w:p w14:paraId="5E32785A" w14:textId="77777777" w:rsidR="00C26C18" w:rsidRPr="00FC1C4E" w:rsidRDefault="00C26C18" w:rsidP="00BA2282">
      <w:pPr>
        <w:tabs>
          <w:tab w:val="left" w:pos="720"/>
          <w:tab w:val="left" w:pos="990"/>
        </w:tabs>
        <w:spacing w:after="0" w:line="240" w:lineRule="auto"/>
        <w:ind w:left="720" w:hanging="720"/>
        <w:rPr>
          <w:rFonts w:ascii="TH SarabunPSK" w:eastAsia="SimSun" w:hAnsi="TH SarabunPSK" w:cs="TH SarabunPSK"/>
          <w:color w:val="7030A0"/>
          <w:sz w:val="28"/>
          <w:lang w:eastAsia="zh-CN" w:bidi="ar"/>
        </w:rPr>
      </w:pPr>
    </w:p>
    <w:bookmarkEnd w:id="3"/>
    <w:sectPr w:rsidR="00C26C18" w:rsidRPr="00FC1C4E" w:rsidSect="00A8544D">
      <w:footnotePr>
        <w:numRestart w:val="eachSect"/>
      </w:footnotePr>
      <w:type w:val="continuous"/>
      <w:pgSz w:w="11906" w:h="16838" w:code="9"/>
      <w:pgMar w:top="1440" w:right="1440" w:bottom="1440" w:left="1440" w:header="72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831FC" w14:textId="77777777" w:rsidR="00DE39A1" w:rsidRDefault="00DE39A1" w:rsidP="006E5BBF">
      <w:pPr>
        <w:spacing w:after="0" w:line="240" w:lineRule="auto"/>
      </w:pPr>
      <w:r>
        <w:separator/>
      </w:r>
    </w:p>
  </w:endnote>
  <w:endnote w:type="continuationSeparator" w:id="0">
    <w:p w14:paraId="31DA1B3A" w14:textId="77777777" w:rsidR="00DE39A1" w:rsidRDefault="00DE39A1" w:rsidP="006E5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 New">
    <w:panose1 w:val="020B0500040200020003"/>
    <w:charset w:val="00"/>
    <w:family w:val="swiss"/>
    <w:pitch w:val="variable"/>
    <w:sig w:usb0="A100006F" w:usb1="5000205A" w:usb2="00000000" w:usb3="00000000" w:csb0="00010183" w:csb1="00000000"/>
  </w:font>
  <w:font w:name="TH SarabunPSK">
    <w:altName w:val="TH Sarabun PSK"/>
    <w:panose1 w:val="020B0500040200020003"/>
    <w:charset w:val="00"/>
    <w:family w:val="swiss"/>
    <w:pitch w:val="variable"/>
    <w:sig w:usb0="A100006F" w:usb1="5000205A" w:usb2="00000000" w:usb3="00000000" w:csb0="00010193"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BrowalliaUPC">
    <w:panose1 w:val="020B0604020202020204"/>
    <w:charset w:val="00"/>
    <w:family w:val="swiss"/>
    <w:pitch w:val="variable"/>
    <w:sig w:usb0="81000003" w:usb1="00000000" w:usb2="00000000" w:usb3="00000000" w:csb0="00010001" w:csb1="00000000"/>
  </w:font>
  <w:font w:name="THSarabunPSK">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ngsanaUPC,Bold">
    <w:altName w:val="Arial Unicode MS"/>
    <w:panose1 w:val="00000000000000000000"/>
    <w:charset w:val="88"/>
    <w:family w:val="auto"/>
    <w:notTrueType/>
    <w:pitch w:val="default"/>
    <w:sig w:usb0="00000001" w:usb1="08080000" w:usb2="00000010" w:usb3="00000000" w:csb0="00100000" w:csb1="00000000"/>
  </w:font>
  <w:font w:name="Sarabun">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8027" w14:textId="78C02B91" w:rsidR="00E06801" w:rsidRPr="00392EA1" w:rsidRDefault="00E06801">
    <w:pPr>
      <w:pStyle w:val="a5"/>
      <w:rPr>
        <w:rFonts w:ascii="TH SarabunPSK" w:hAnsi="TH SarabunPSK" w:cs="TH SarabunPSK"/>
        <w:sz w:val="28"/>
        <w:cs/>
      </w:rPr>
    </w:pPr>
    <w:r>
      <w:rPr>
        <w:rFonts w:ascii="TH SarabunPSK" w:hAnsi="TH SarabunPSK" w:cs="TH SarabunPSK"/>
        <w:noProof/>
        <w:sz w:val="28"/>
      </w:rPr>
      <mc:AlternateContent>
        <mc:Choice Requires="wpg">
          <w:drawing>
            <wp:anchor distT="0" distB="0" distL="114300" distR="114300" simplePos="0" relativeHeight="251661312" behindDoc="0" locked="0" layoutInCell="1" allowOverlap="1" wp14:anchorId="6619C3AA" wp14:editId="05742F19">
              <wp:simplePos x="0" y="0"/>
              <wp:positionH relativeFrom="column">
                <wp:posOffset>114300</wp:posOffset>
              </wp:positionH>
              <wp:positionV relativeFrom="paragraph">
                <wp:posOffset>-134620</wp:posOffset>
              </wp:positionV>
              <wp:extent cx="5518150" cy="238760"/>
              <wp:effectExtent l="0" t="19050" r="25400" b="27940"/>
              <wp:wrapNone/>
              <wp:docPr id="4" name="กลุ่ม 4"/>
              <wp:cNvGraphicFramePr/>
              <a:graphic xmlns:a="http://schemas.openxmlformats.org/drawingml/2006/main">
                <a:graphicData uri="http://schemas.microsoft.com/office/word/2010/wordprocessingGroup">
                  <wpg:wgp>
                    <wpg:cNvGrpSpPr/>
                    <wpg:grpSpPr>
                      <a:xfrm>
                        <a:off x="0" y="0"/>
                        <a:ext cx="5518150" cy="238760"/>
                        <a:chOff x="0" y="0"/>
                        <a:chExt cx="5518150" cy="238760"/>
                      </a:xfrm>
                    </wpg:grpSpPr>
                    <wps:wsp>
                      <wps:cNvPr id="2" name="ลูกศรเชื่อมต่อแบบตรง 2"/>
                      <wps:cNvCnPr>
                        <a:cxnSpLocks noChangeShapeType="1"/>
                      </wps:cNvCnPr>
                      <wps:spPr bwMode="auto">
                        <a:xfrm>
                          <a:off x="0" y="12065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3" name="วงเล็บเหลี่ยมคู่ 3"/>
                      <wps:cNvSpPr>
                        <a:spLocks noChangeArrowheads="1"/>
                      </wps:cNvSpPr>
                      <wps:spPr bwMode="auto">
                        <a:xfrm>
                          <a:off x="2482850" y="0"/>
                          <a:ext cx="534670" cy="238760"/>
                        </a:xfrm>
                        <a:prstGeom prst="bracketPair">
                          <a:avLst>
                            <a:gd name="adj" fmla="val 16667"/>
                          </a:avLst>
                        </a:prstGeom>
                        <a:solidFill>
                          <a:srgbClr val="FFFFFF"/>
                        </a:solidFill>
                        <a:ln w="28575">
                          <a:solidFill>
                            <a:srgbClr val="808080"/>
                          </a:solidFill>
                          <a:round/>
                          <a:headEnd/>
                          <a:tailEnd/>
                        </a:ln>
                      </wps:spPr>
                      <wps:txbx>
                        <w:txbxContent>
                          <w:p w14:paraId="56A11EBF" w14:textId="77777777" w:rsidR="00E06801" w:rsidRPr="00703C7A" w:rsidRDefault="00E06801">
                            <w:pPr>
                              <w:jc w:val="center"/>
                              <w:rPr>
                                <w:rFonts w:ascii="TH SarabunPSK" w:hAnsi="TH SarabunPSK" w:cs="TH SarabunPSK"/>
                                <w:sz w:val="28"/>
                              </w:rPr>
                            </w:pPr>
                            <w:r w:rsidRPr="00703C7A">
                              <w:rPr>
                                <w:rFonts w:ascii="TH SarabunPSK" w:hAnsi="TH SarabunPSK" w:cs="TH SarabunPSK"/>
                                <w:sz w:val="28"/>
                              </w:rPr>
                              <w:fldChar w:fldCharType="begin"/>
                            </w:r>
                            <w:r w:rsidRPr="00703C7A">
                              <w:rPr>
                                <w:rFonts w:ascii="TH SarabunPSK" w:hAnsi="TH SarabunPSK" w:cs="TH SarabunPSK"/>
                                <w:sz w:val="28"/>
                              </w:rPr>
                              <w:instrText>PAGE    \</w:instrText>
                            </w:r>
                            <w:r w:rsidRPr="00703C7A">
                              <w:rPr>
                                <w:rFonts w:ascii="TH SarabunPSK" w:hAnsi="TH SarabunPSK" w:cs="TH SarabunPSK"/>
                                <w:sz w:val="28"/>
                                <w:cs/>
                              </w:rPr>
                              <w:instrText xml:space="preserve">* </w:instrText>
                            </w:r>
                            <w:r w:rsidRPr="00703C7A">
                              <w:rPr>
                                <w:rFonts w:ascii="TH SarabunPSK" w:hAnsi="TH SarabunPSK" w:cs="TH SarabunPSK"/>
                                <w:sz w:val="28"/>
                              </w:rPr>
                              <w:instrText>MERGEFORMAT</w:instrText>
                            </w:r>
                            <w:r w:rsidRPr="00703C7A">
                              <w:rPr>
                                <w:rFonts w:ascii="TH SarabunPSK" w:hAnsi="TH SarabunPSK" w:cs="TH SarabunPSK"/>
                                <w:sz w:val="28"/>
                              </w:rPr>
                              <w:fldChar w:fldCharType="separate"/>
                            </w:r>
                            <w:r w:rsidR="00265D74" w:rsidRPr="00265D74">
                              <w:rPr>
                                <w:rFonts w:ascii="TH SarabunPSK" w:hAnsi="TH SarabunPSK" w:cs="TH SarabunPSK"/>
                                <w:noProof/>
                                <w:sz w:val="28"/>
                                <w:lang w:val="th-TH"/>
                              </w:rPr>
                              <w:t>2</w:t>
                            </w:r>
                            <w:r w:rsidRPr="00703C7A">
                              <w:rPr>
                                <w:rFonts w:ascii="TH SarabunPSK" w:hAnsi="TH SarabunPSK" w:cs="TH SarabunPSK"/>
                                <w:sz w:val="28"/>
                              </w:rPr>
                              <w:fldChar w:fldCharType="end"/>
                            </w:r>
                          </w:p>
                        </w:txbxContent>
                      </wps:txbx>
                      <wps:bodyPr rot="0" vert="horz" wrap="square" lIns="91440" tIns="0" rIns="91440" bIns="0" anchor="t" anchorCtr="0" upright="1">
                        <a:noAutofit/>
                      </wps:bodyPr>
                    </wps:wsp>
                  </wpg:wgp>
                </a:graphicData>
              </a:graphic>
            </wp:anchor>
          </w:drawing>
        </mc:Choice>
        <mc:Fallback>
          <w:pict>
            <v:group w14:anchorId="6619C3AA" id="กลุ่ม 4" o:spid="_x0000_s1026" style="position:absolute;margin-left:9pt;margin-top:-10.6pt;width:434.5pt;height:18.8pt;z-index:251661312" coordsize="55181,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">
              <v:shapetype id="_x0000_t32" coordsize="21600,21600" o:spt="32" o:oned="t" path="m,l21600,21600e" filled="f">
                <v:path arrowok="t" fillok="f" o:connecttype="none"/>
                <o:lock v:ext="edit" shapetype="t"/>
              </v:shapetype>
              <v:shape id="ลูกศรเชื่อมต่อแบบตรง 2" o:spid="_x0000_s1027" type="#_x0000_t32" style="position:absolute;top:1206;width:551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"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วงเล็บเหลี่ยมคู่ 3" o:spid="_x0000_s1028" type="#_x0000_t185" style="position:absolute;left:24828;width:5347;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" filled="t" strokecolor="gray" strokeweight="2.25pt">
                <v:textbox inset=",0,,0">
                  <w:txbxContent>
                    <w:p w14:paraId="56A11EBF" w14:textId="77777777" w:rsidR="00E06801" w:rsidRPr="00703C7A" w:rsidRDefault="00E06801">
                      <w:pPr>
                        <w:jc w:val="center"/>
                        <w:rPr>
                          <w:rFonts w:ascii="TH SarabunPSK" w:hAnsi="TH SarabunPSK" w:cs="TH SarabunPSK"/>
                          <w:sz w:val="28"/>
                        </w:rPr>
                      </w:pPr>
                      <w:r w:rsidRPr="00703C7A">
                        <w:rPr>
                          <w:rFonts w:ascii="TH SarabunPSK" w:hAnsi="TH SarabunPSK" w:cs="TH SarabunPSK"/>
                          <w:sz w:val="28"/>
                        </w:rPr>
                        <w:fldChar w:fldCharType="begin"/>
                      </w:r>
                      <w:r w:rsidRPr="00703C7A">
                        <w:rPr>
                          <w:rFonts w:ascii="TH SarabunPSK" w:hAnsi="TH SarabunPSK" w:cs="TH SarabunPSK"/>
                          <w:sz w:val="28"/>
                        </w:rPr>
                        <w:instrText>PAGE    \</w:instrText>
                      </w:r>
                      <w:r w:rsidRPr="00703C7A">
                        <w:rPr>
                          <w:rFonts w:ascii="TH SarabunPSK" w:hAnsi="TH SarabunPSK" w:cs="TH SarabunPSK"/>
                          <w:sz w:val="28"/>
                          <w:cs/>
                        </w:rPr>
                        <w:instrText xml:space="preserve">* </w:instrText>
                      </w:r>
                      <w:r w:rsidRPr="00703C7A">
                        <w:rPr>
                          <w:rFonts w:ascii="TH SarabunPSK" w:hAnsi="TH SarabunPSK" w:cs="TH SarabunPSK"/>
                          <w:sz w:val="28"/>
                        </w:rPr>
                        <w:instrText>MERGEFORMAT</w:instrText>
                      </w:r>
                      <w:r w:rsidRPr="00703C7A">
                        <w:rPr>
                          <w:rFonts w:ascii="TH SarabunPSK" w:hAnsi="TH SarabunPSK" w:cs="TH SarabunPSK"/>
                          <w:sz w:val="28"/>
                        </w:rPr>
                        <w:fldChar w:fldCharType="separate"/>
                      </w:r>
                      <w:r w:rsidR="00265D74" w:rsidRPr="00265D74">
                        <w:rPr>
                          <w:rFonts w:ascii="TH SarabunPSK" w:hAnsi="TH SarabunPSK" w:cs="TH SarabunPSK"/>
                          <w:noProof/>
                          <w:sz w:val="28"/>
                          <w:lang w:val="th-TH"/>
                        </w:rPr>
                        <w:t>2</w:t>
                      </w:r>
                      <w:r w:rsidRPr="00703C7A">
                        <w:rPr>
                          <w:rFonts w:ascii="TH SarabunPSK" w:hAnsi="TH SarabunPSK" w:cs="TH SarabunPSK"/>
                          <w:sz w:val="28"/>
                        </w:rPr>
                        <w:fldChar w:fldCharType="end"/>
                      </w:r>
                    </w:p>
                  </w:txbxContent>
                </v:textbox>
              </v:shape>
            </v:group>
          </w:pict>
        </mc:Fallback>
      </mc:AlternateContent>
    </w:r>
    <w:r w:rsidR="001C3FA5" w:rsidRPr="001C3FA5">
      <w:rPr>
        <w:rFonts w:ascii="TH SarabunPSK" w:hAnsi="TH SarabunPSK" w:cs="TH SarabunPSK"/>
        <w:sz w:val="28"/>
        <w:cs/>
      </w:rPr>
      <w:t xml:space="preserve"> </w:t>
    </w:r>
    <w:sdt>
      <w:sdtPr>
        <w:rPr>
          <w:rFonts w:ascii="TH SarabunPSK" w:hAnsi="TH SarabunPSK" w:cs="TH SarabunPSK"/>
          <w:sz w:val="28"/>
          <w:cs/>
        </w:rPr>
        <w:id w:val="433259172"/>
        <w:docPartObj>
          <w:docPartGallery w:val="Page Numbers (Bottom of Page)"/>
          <w:docPartUnique/>
        </w:docPartObj>
      </w:sdtPr>
      <w:sdtEndPr/>
      <w:sdtContent>
        <w:r w:rsidR="001C3FA5">
          <w:rPr>
            <w:rFonts w:ascii="TH SarabunPSK" w:hAnsi="TH SarabunPSK" w:cs="TH SarabunPSK" w:hint="cs"/>
            <w:sz w:val="28"/>
            <w:cs/>
          </w:rPr>
          <w:t xml:space="preserve">   </w:t>
        </w:r>
      </w:sdtContent>
    </w:sdt>
    <w:r w:rsidR="001C3FA5">
      <w:rPr>
        <w:rFonts w:ascii="TH SarabunPSK" w:hAnsi="TH SarabunPSK" w:cs="TH SarabunPSK" w:hint="cs"/>
        <w:sz w:val="28"/>
        <w:cs/>
      </w:rPr>
      <w:t xml:space="preserve">ปีที่ </w:t>
    </w:r>
    <w:r w:rsidR="00F5505B">
      <w:rPr>
        <w:rFonts w:ascii="TH SarabunPSK" w:hAnsi="TH SarabunPSK" w:cs="TH SarabunPSK" w:hint="cs"/>
        <w:sz w:val="28"/>
        <w:cs/>
      </w:rPr>
      <w:t>8</w:t>
    </w:r>
    <w:r w:rsidR="001C3FA5">
      <w:rPr>
        <w:rFonts w:ascii="TH SarabunPSK" w:hAnsi="TH SarabunPSK" w:cs="TH SarabunPSK" w:hint="cs"/>
        <w:sz w:val="28"/>
        <w:cs/>
      </w:rPr>
      <w:t xml:space="preserve"> ฉบับที่ </w:t>
    </w:r>
    <w:r w:rsidR="008B3E33">
      <w:rPr>
        <w:rFonts w:ascii="TH SarabunPSK" w:hAnsi="TH SarabunPSK" w:cs="TH SarabunPSK" w:hint="cs"/>
        <w:sz w:val="28"/>
        <w:cs/>
      </w:rPr>
      <w:t>3</w:t>
    </w:r>
    <w:r w:rsidR="001C3FA5">
      <w:rPr>
        <w:rFonts w:ascii="TH SarabunPSK" w:hAnsi="TH SarabunPSK" w:cs="TH SarabunPSK" w:hint="cs"/>
        <w:sz w:val="28"/>
        <w:cs/>
      </w:rPr>
      <w:t xml:space="preserve"> </w:t>
    </w:r>
    <w:r w:rsidR="008B3E33">
      <w:rPr>
        <w:rFonts w:ascii="TH SarabunPSK" w:hAnsi="TH SarabunPSK" w:cs="TH SarabunPSK" w:hint="cs"/>
        <w:sz w:val="28"/>
        <w:cs/>
      </w:rPr>
      <w:t>กรกฎาคม</w:t>
    </w:r>
    <w:r w:rsidR="001C3FA5">
      <w:rPr>
        <w:rFonts w:ascii="TH SarabunPSK" w:hAnsi="TH SarabunPSK" w:cs="TH SarabunPSK" w:hint="cs"/>
        <w:sz w:val="28"/>
        <w:cs/>
      </w:rPr>
      <w:t xml:space="preserve"> </w:t>
    </w:r>
    <w:r w:rsidR="001C3FA5">
      <w:rPr>
        <w:rFonts w:ascii="TH SarabunPSK" w:hAnsi="TH SarabunPSK" w:cs="TH SarabunPSK"/>
        <w:sz w:val="28"/>
        <w:cs/>
      </w:rPr>
      <w:t>–</w:t>
    </w:r>
    <w:r w:rsidR="001C3FA5">
      <w:rPr>
        <w:rFonts w:ascii="TH SarabunPSK" w:hAnsi="TH SarabunPSK" w:cs="TH SarabunPSK" w:hint="cs"/>
        <w:sz w:val="28"/>
        <w:cs/>
      </w:rPr>
      <w:t xml:space="preserve"> </w:t>
    </w:r>
    <w:r w:rsidR="008B3E33">
      <w:rPr>
        <w:rFonts w:ascii="TH SarabunPSK" w:hAnsi="TH SarabunPSK" w:cs="TH SarabunPSK" w:hint="cs"/>
        <w:sz w:val="28"/>
        <w:cs/>
      </w:rPr>
      <w:t>กันยายน</w:t>
    </w:r>
    <w:r w:rsidR="001C3FA5">
      <w:rPr>
        <w:rFonts w:ascii="TH SarabunPSK" w:hAnsi="TH SarabunPSK" w:cs="TH SarabunPSK" w:hint="cs"/>
        <w:sz w:val="28"/>
        <w:cs/>
      </w:rPr>
      <w:t xml:space="preserve"> 256</w:t>
    </w:r>
    <w:r w:rsidR="00F5505B">
      <w:rPr>
        <w:rFonts w:ascii="TH SarabunPSK" w:hAnsi="TH SarabunPSK" w:cs="TH SarabunPSK" w:hint="cs"/>
        <w:sz w:val="28"/>
        <w:cs/>
      </w:rPr>
      <w:t>8</w:t>
    </w:r>
    <w:r w:rsidR="001C3FA5">
      <w:rPr>
        <w:rFonts w:ascii="TH SarabunPSK" w:hAnsi="TH SarabunPSK" w:cs="TH SarabunPSK" w:hint="cs"/>
        <w:sz w:val="28"/>
        <w:cs/>
      </w:rPr>
      <w:t xml:space="preserve"> </w:t>
    </w:r>
    <w:r w:rsidR="00130421">
      <w:rPr>
        <w:rFonts w:ascii="TH SarabunPSK" w:hAnsi="TH SarabunPSK" w:cs="TH SarabunPSK" w:hint="cs"/>
        <w:sz w:val="28"/>
        <w:cs/>
      </w:rPr>
      <w:t xml:space="preserve">    </w:t>
    </w:r>
    <w:r w:rsidR="001C3FA5">
      <w:rPr>
        <w:rFonts w:ascii="TH SarabunPSK" w:hAnsi="TH SarabunPSK" w:cs="TH SarabunPSK" w:hint="cs"/>
        <w:sz w:val="28"/>
        <w:cs/>
      </w:rPr>
      <w:t xml:space="preserve">                    </w:t>
    </w:r>
    <w:r w:rsidR="001C3FA5">
      <w:rPr>
        <w:rFonts w:ascii="TH SarabunPSK" w:hAnsi="TH SarabunPSK" w:cs="TH SarabunPSK"/>
        <w:sz w:val="28"/>
        <w:cs/>
      </w:rPr>
      <w:tab/>
    </w:r>
    <w:r w:rsidR="001C3FA5">
      <w:rPr>
        <w:rFonts w:ascii="TH SarabunPSK" w:hAnsi="TH SarabunPSK" w:cs="TH SarabunPSK"/>
        <w:sz w:val="28"/>
      </w:rPr>
      <w:t>ISSN</w:t>
    </w:r>
    <w:r w:rsidR="001C3FA5">
      <w:rPr>
        <w:rFonts w:ascii="TH SarabunPSK" w:hAnsi="TH SarabunPSK" w:cs="TH SarabunPSK"/>
        <w:sz w:val="28"/>
        <w:cs/>
      </w:rPr>
      <w:t>:</w:t>
    </w:r>
    <w:r w:rsidR="001C3FA5">
      <w:rPr>
        <w:rFonts w:ascii="TH SarabunPSK" w:hAnsi="TH SarabunPSK" w:cs="TH SarabunPSK"/>
        <w:sz w:val="28"/>
      </w:rPr>
      <w:t xml:space="preserve"> 2630</w:t>
    </w:r>
    <w:r w:rsidR="001C3FA5">
      <w:rPr>
        <w:rFonts w:ascii="TH SarabunPSK" w:hAnsi="TH SarabunPSK" w:cs="TH SarabunPSK"/>
        <w:sz w:val="28"/>
        <w:cs/>
      </w:rPr>
      <w:t>-</w:t>
    </w:r>
    <w:r w:rsidR="001C3FA5">
      <w:rPr>
        <w:rFonts w:ascii="TH SarabunPSK" w:hAnsi="TH SarabunPSK" w:cs="TH SarabunPSK"/>
        <w:sz w:val="28"/>
      </w:rPr>
      <w:t xml:space="preserve">0761 </w:t>
    </w:r>
    <w:r w:rsidR="001C3FA5">
      <w:rPr>
        <w:rFonts w:ascii="TH SarabunPSK" w:hAnsi="TH SarabunPSK" w:cs="TH SarabunPSK" w:hint="cs"/>
        <w:sz w:val="28"/>
        <w:cs/>
      </w:rPr>
      <w:t>(</w:t>
    </w:r>
    <w:r w:rsidR="001C3FA5">
      <w:rPr>
        <w:rFonts w:ascii="TH SarabunPSK" w:hAnsi="TH SarabunPSK" w:cs="TH SarabunPSK"/>
        <w:sz w:val="28"/>
      </w:rPr>
      <w:t>Print</w:t>
    </w:r>
    <w:r w:rsidR="001C3FA5">
      <w:rPr>
        <w:rFonts w:ascii="TH SarabunPSK" w:hAnsi="TH SarabunPSK" w:cs="TH SarabunPSK" w:hint="cs"/>
        <w:sz w:val="28"/>
        <w:cs/>
      </w:rPr>
      <w:t>)</w:t>
    </w:r>
    <w:r w:rsidR="001C3FA5">
      <w:rPr>
        <w:rFonts w:ascii="TH SarabunPSK" w:hAnsi="TH SarabunPSK" w:cs="TH SarabunPSK"/>
        <w:sz w:val="28"/>
      </w:rPr>
      <w:t xml:space="preserve">/ISSN: 2774-1370 </w:t>
    </w:r>
    <w:r w:rsidR="001C3FA5">
      <w:rPr>
        <w:rFonts w:ascii="TH SarabunPSK" w:hAnsi="TH SarabunPSK" w:cs="TH SarabunPSK" w:hint="cs"/>
        <w:sz w:val="28"/>
        <w:cs/>
      </w:rPr>
      <w:t>(</w:t>
    </w:r>
    <w:r w:rsidR="001C3FA5">
      <w:rPr>
        <w:rFonts w:ascii="TH SarabunPSK" w:hAnsi="TH SarabunPSK" w:cs="TH SarabunPSK"/>
        <w:sz w:val="28"/>
      </w:rPr>
      <w:t>Online</w:t>
    </w:r>
    <w:r w:rsidR="001C3FA5">
      <w:rPr>
        <w:rFonts w:ascii="TH SarabunPSK" w:hAnsi="TH SarabunPSK" w:cs="TH SarabunPSK" w:hint="cs"/>
        <w:sz w:val="28"/>
        <w: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6791C" w14:textId="77777777" w:rsidR="00DE39A1" w:rsidRDefault="00DE39A1" w:rsidP="006E5BBF">
      <w:pPr>
        <w:spacing w:after="0" w:line="240" w:lineRule="auto"/>
      </w:pPr>
      <w:r>
        <w:separator/>
      </w:r>
    </w:p>
  </w:footnote>
  <w:footnote w:type="continuationSeparator" w:id="0">
    <w:p w14:paraId="1F7B648D" w14:textId="77777777" w:rsidR="00DE39A1" w:rsidRDefault="00DE39A1" w:rsidP="006E5BBF">
      <w:pPr>
        <w:spacing w:after="0" w:line="240" w:lineRule="auto"/>
      </w:pPr>
      <w:r>
        <w:continuationSeparator/>
      </w:r>
    </w:p>
  </w:footnote>
  <w:footnote w:id="1">
    <w:p w14:paraId="7F24C570" w14:textId="7E173A09" w:rsidR="003C40CA" w:rsidRPr="008B0857" w:rsidRDefault="00E06801" w:rsidP="00807B0C">
      <w:pPr>
        <w:pStyle w:val="ac"/>
        <w:rPr>
          <w:rFonts w:ascii="TH SarabunPSK" w:hAnsi="TH SarabunPSK" w:cs="TH SarabunPSK"/>
          <w:sz w:val="24"/>
          <w:szCs w:val="24"/>
          <w:cs/>
        </w:rPr>
      </w:pPr>
      <w:r w:rsidRPr="008B0857">
        <w:rPr>
          <w:rStyle w:val="ae"/>
          <w:rFonts w:ascii="TH SarabunPSK" w:hAnsi="TH SarabunPSK" w:cs="TH SarabunPSK"/>
          <w:sz w:val="24"/>
          <w:szCs w:val="24"/>
        </w:rPr>
        <w:footnoteRef/>
      </w:r>
      <w:r w:rsidRPr="008B0857">
        <w:rPr>
          <w:rFonts w:ascii="TH SarabunPSK" w:hAnsi="TH SarabunPSK" w:cs="TH SarabunPSK"/>
          <w:sz w:val="24"/>
          <w:szCs w:val="24"/>
          <w:cs/>
        </w:rPr>
        <w:t xml:space="preserve"> </w:t>
      </w:r>
      <w:r w:rsidR="008B0857" w:rsidRPr="008B0857">
        <w:rPr>
          <w:rFonts w:ascii="TH SarabunPSK" w:hAnsi="TH SarabunPSK" w:cs="TH SarabunPSK"/>
          <w:sz w:val="24"/>
          <w:szCs w:val="24"/>
        </w:rPr>
        <w:t xml:space="preserve">Teacher, Faculty of Engineering and Architecture, </w:t>
      </w:r>
      <w:proofErr w:type="spellStart"/>
      <w:r w:rsidR="008B0857" w:rsidRPr="008B0857">
        <w:rPr>
          <w:rFonts w:ascii="TH SarabunPSK" w:hAnsi="TH SarabunPSK" w:cs="TH SarabunPSK"/>
          <w:sz w:val="24"/>
          <w:szCs w:val="24"/>
        </w:rPr>
        <w:t>Rajamangala</w:t>
      </w:r>
      <w:proofErr w:type="spellEnd"/>
      <w:r w:rsidR="008B0857" w:rsidRPr="008B0857">
        <w:rPr>
          <w:rFonts w:ascii="TH SarabunPSK" w:hAnsi="TH SarabunPSK" w:cs="TH SarabunPSK"/>
          <w:sz w:val="24"/>
          <w:szCs w:val="24"/>
        </w:rPr>
        <w:t xml:space="preserve"> University of Technology Tawan-ok</w:t>
      </w:r>
    </w:p>
  </w:footnote>
  <w:footnote w:id="2">
    <w:p w14:paraId="4F79ACFC" w14:textId="56099C13" w:rsidR="00836E35" w:rsidRPr="008B0857" w:rsidRDefault="00836E35" w:rsidP="00807B0C">
      <w:pPr>
        <w:pStyle w:val="ac"/>
        <w:rPr>
          <w:rFonts w:ascii="TH SarabunPSK" w:hAnsi="TH SarabunPSK" w:cs="TH SarabunPSK"/>
          <w:sz w:val="24"/>
          <w:szCs w:val="24"/>
        </w:rPr>
      </w:pPr>
      <w:r w:rsidRPr="008B0857">
        <w:rPr>
          <w:rStyle w:val="ae"/>
          <w:rFonts w:ascii="TH SarabunPSK" w:hAnsi="TH SarabunPSK" w:cs="TH SarabunPSK"/>
          <w:sz w:val="24"/>
          <w:szCs w:val="24"/>
        </w:rPr>
        <w:footnoteRef/>
      </w:r>
      <w:r w:rsidR="00F97877" w:rsidRPr="008B0857">
        <w:rPr>
          <w:rFonts w:ascii="TH SarabunPSK" w:hAnsi="TH SarabunPSK" w:cs="TH SarabunPSK"/>
          <w:sz w:val="24"/>
          <w:szCs w:val="24"/>
        </w:rPr>
        <w:t xml:space="preserve"> </w:t>
      </w:r>
      <w:r w:rsidR="008B0857" w:rsidRPr="008B0857">
        <w:rPr>
          <w:rFonts w:ascii="TH SarabunPSK" w:hAnsi="TH SarabunPSK" w:cs="TH SarabunPSK"/>
          <w:sz w:val="24"/>
          <w:szCs w:val="24"/>
        </w:rPr>
        <w:t xml:space="preserve">Teacher Dr., Faculty of Engineering and Architecture, </w:t>
      </w:r>
      <w:proofErr w:type="spellStart"/>
      <w:r w:rsidR="008B0857" w:rsidRPr="008B0857">
        <w:rPr>
          <w:rFonts w:ascii="TH SarabunPSK" w:hAnsi="TH SarabunPSK" w:cs="TH SarabunPSK"/>
          <w:sz w:val="24"/>
          <w:szCs w:val="24"/>
        </w:rPr>
        <w:t>Rajamangala</w:t>
      </w:r>
      <w:proofErr w:type="spellEnd"/>
      <w:r w:rsidR="008B0857" w:rsidRPr="008B0857">
        <w:rPr>
          <w:rFonts w:ascii="TH SarabunPSK" w:hAnsi="TH SarabunPSK" w:cs="TH SarabunPSK"/>
          <w:sz w:val="24"/>
          <w:szCs w:val="24"/>
        </w:rPr>
        <w:t xml:space="preserve"> University of Technology Tawan-ok</w:t>
      </w:r>
    </w:p>
  </w:footnote>
  <w:footnote w:id="3">
    <w:p w14:paraId="2039C58B" w14:textId="1B495555" w:rsidR="00130448" w:rsidRPr="008B0857" w:rsidRDefault="00130448" w:rsidP="00130448">
      <w:pPr>
        <w:pStyle w:val="ac"/>
        <w:rPr>
          <w:rFonts w:ascii="TH SarabunPSK" w:hAnsi="TH SarabunPSK" w:cs="TH SarabunPSK"/>
          <w:sz w:val="24"/>
          <w:szCs w:val="24"/>
        </w:rPr>
      </w:pPr>
      <w:r w:rsidRPr="008B0857">
        <w:rPr>
          <w:rStyle w:val="ae"/>
          <w:rFonts w:ascii="TH SarabunPSK" w:hAnsi="TH SarabunPSK" w:cs="TH SarabunPSK"/>
          <w:sz w:val="24"/>
          <w:szCs w:val="24"/>
        </w:rPr>
        <w:footnoteRef/>
      </w:r>
      <w:r w:rsidRPr="008B0857">
        <w:rPr>
          <w:rFonts w:ascii="TH SarabunPSK" w:hAnsi="TH SarabunPSK" w:cs="TH SarabunPSK"/>
          <w:sz w:val="24"/>
          <w:szCs w:val="24"/>
        </w:rPr>
        <w:t xml:space="preserve"> </w:t>
      </w:r>
      <w:r w:rsidR="008B0857" w:rsidRPr="008B0857">
        <w:rPr>
          <w:rFonts w:ascii="TH SarabunPSK" w:hAnsi="TH SarabunPSK" w:cs="TH SarabunPSK"/>
          <w:sz w:val="24"/>
          <w:szCs w:val="24"/>
        </w:rPr>
        <w:t xml:space="preserve">Teacher, Faculty of Liberal Arts, </w:t>
      </w:r>
      <w:proofErr w:type="spellStart"/>
      <w:r w:rsidR="008B0857" w:rsidRPr="008B0857">
        <w:rPr>
          <w:rFonts w:ascii="TH SarabunPSK" w:hAnsi="TH SarabunPSK" w:cs="TH SarabunPSK"/>
          <w:sz w:val="24"/>
          <w:szCs w:val="24"/>
        </w:rPr>
        <w:t>Rajamangala</w:t>
      </w:r>
      <w:proofErr w:type="spellEnd"/>
      <w:r w:rsidR="008B0857" w:rsidRPr="008B0857">
        <w:rPr>
          <w:rFonts w:ascii="TH SarabunPSK" w:hAnsi="TH SarabunPSK" w:cs="TH SarabunPSK"/>
          <w:sz w:val="24"/>
          <w:szCs w:val="24"/>
        </w:rPr>
        <w:t xml:space="preserve"> University of Technology Tawan-ok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DCBB" w14:textId="77777777" w:rsidR="00E06801" w:rsidRPr="006A0404" w:rsidRDefault="00E06801" w:rsidP="00341BD8">
    <w:pPr>
      <w:pStyle w:val="a3"/>
      <w:jc w:val="center"/>
      <w:rPr>
        <w:rFonts w:ascii="TH SarabunPSK" w:hAnsi="TH SarabunPSK" w:cs="TH SarabunPSK"/>
      </w:rPr>
    </w:pPr>
    <w:r w:rsidRPr="006A0404">
      <w:rPr>
        <w:rFonts w:ascii="TH SarabunPSK" w:hAnsi="TH SarabunPSK" w:cs="TH SarabunPSK"/>
        <w:noProof/>
        <w:cs/>
      </w:rPr>
      <w:drawing>
        <wp:anchor distT="0" distB="0" distL="114300" distR="114300" simplePos="0" relativeHeight="251657216" behindDoc="0" locked="0" layoutInCell="1" allowOverlap="1" wp14:anchorId="78F55E50" wp14:editId="78300AC3">
          <wp:simplePos x="0" y="0"/>
          <wp:positionH relativeFrom="page">
            <wp:posOffset>800100</wp:posOffset>
          </wp:positionH>
          <wp:positionV relativeFrom="paragraph">
            <wp:posOffset>-323850</wp:posOffset>
          </wp:positionV>
          <wp:extent cx="5971540" cy="952500"/>
          <wp:effectExtent l="0" t="0" r="0" b="0"/>
          <wp:wrapThrough wrapText="bothSides">
            <wp:wrapPolygon edited="0">
              <wp:start x="0" y="0"/>
              <wp:lineTo x="0" y="21168"/>
              <wp:lineTo x="21499" y="21168"/>
              <wp:lineTo x="21499" y="0"/>
              <wp:lineTo x="0" y="0"/>
            </wp:wrapPolygon>
          </wp:wrapThrough>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945" r="4540"/>
                  <a:stretch/>
                </pic:blipFill>
                <pic:spPr bwMode="auto">
                  <a:xfrm>
                    <a:off x="0" y="0"/>
                    <a:ext cx="5971540"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5E4F70"/>
    <w:multiLevelType w:val="singleLevel"/>
    <w:tmpl w:val="F75E4F70"/>
    <w:lvl w:ilvl="0">
      <w:start w:val="1"/>
      <w:numFmt w:val="decimal"/>
      <w:suff w:val="space"/>
      <w:lvlText w:val="%1."/>
      <w:lvlJc w:val="left"/>
    </w:lvl>
  </w:abstractNum>
  <w:abstractNum w:abstractNumId="1" w15:restartNumberingAfterBreak="0">
    <w:nsid w:val="00EA355B"/>
    <w:multiLevelType w:val="hybridMultilevel"/>
    <w:tmpl w:val="0CD24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023D6"/>
    <w:multiLevelType w:val="hybridMultilevel"/>
    <w:tmpl w:val="F4DC3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F2AC9"/>
    <w:multiLevelType w:val="hybridMultilevel"/>
    <w:tmpl w:val="4B4ADA1A"/>
    <w:lvl w:ilvl="0" w:tplc="C6A0A2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082861"/>
    <w:multiLevelType w:val="hybridMultilevel"/>
    <w:tmpl w:val="E63C24C2"/>
    <w:lvl w:ilvl="0" w:tplc="D3223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7377A1F"/>
    <w:multiLevelType w:val="hybridMultilevel"/>
    <w:tmpl w:val="1D627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028F3"/>
    <w:multiLevelType w:val="hybridMultilevel"/>
    <w:tmpl w:val="172C7A4A"/>
    <w:lvl w:ilvl="0" w:tplc="6F5A5FD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4664379D"/>
    <w:multiLevelType w:val="hybridMultilevel"/>
    <w:tmpl w:val="05746BB8"/>
    <w:lvl w:ilvl="0" w:tplc="76B6B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D96628"/>
    <w:multiLevelType w:val="hybridMultilevel"/>
    <w:tmpl w:val="20888A80"/>
    <w:lvl w:ilvl="0" w:tplc="30F0C2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B0F3940"/>
    <w:multiLevelType w:val="hybridMultilevel"/>
    <w:tmpl w:val="5B0A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DE50ED"/>
    <w:multiLevelType w:val="hybridMultilevel"/>
    <w:tmpl w:val="A330D4E0"/>
    <w:lvl w:ilvl="0" w:tplc="B36A8E1E">
      <w:start w:val="1"/>
      <w:numFmt w:val="bullet"/>
      <w:suff w:val="space"/>
      <w:lvlText w:val="-"/>
      <w:lvlJc w:val="left"/>
      <w:pPr>
        <w:ind w:left="284" w:hanging="142"/>
      </w:pPr>
      <w:rPr>
        <w:rFonts w:ascii="TH Sarabun New" w:hAnsi="TH Sarabun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53356B65"/>
    <w:multiLevelType w:val="hybridMultilevel"/>
    <w:tmpl w:val="94EED44C"/>
    <w:lvl w:ilvl="0" w:tplc="6544621E">
      <w:start w:val="1"/>
      <w:numFmt w:val="decimal"/>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2" w15:restartNumberingAfterBreak="0">
    <w:nsid w:val="556B2F7E"/>
    <w:multiLevelType w:val="multilevel"/>
    <w:tmpl w:val="6FDE2924"/>
    <w:lvl w:ilvl="0">
      <w:start w:val="1"/>
      <w:numFmt w:val="decimal"/>
      <w:lvlText w:val="%1."/>
      <w:lvlJc w:val="left"/>
      <w:pPr>
        <w:ind w:left="1580" w:hanging="360"/>
      </w:pPr>
      <w:rPr>
        <w:rFonts w:hint="default"/>
      </w:rPr>
    </w:lvl>
    <w:lvl w:ilvl="1">
      <w:start w:val="1"/>
      <w:numFmt w:val="decimal"/>
      <w:isLgl/>
      <w:lvlText w:val="%1.%2"/>
      <w:lvlJc w:val="left"/>
      <w:pPr>
        <w:ind w:left="1940" w:hanging="360"/>
      </w:pPr>
      <w:rPr>
        <w:rFonts w:hint="default"/>
      </w:rPr>
    </w:lvl>
    <w:lvl w:ilvl="2">
      <w:start w:val="1"/>
      <w:numFmt w:val="decimal"/>
      <w:isLgl/>
      <w:lvlText w:val="%1.%2.%3"/>
      <w:lvlJc w:val="left"/>
      <w:pPr>
        <w:ind w:left="2660" w:hanging="720"/>
      </w:pPr>
      <w:rPr>
        <w:rFonts w:hint="default"/>
      </w:rPr>
    </w:lvl>
    <w:lvl w:ilvl="3">
      <w:start w:val="1"/>
      <w:numFmt w:val="decimal"/>
      <w:isLgl/>
      <w:lvlText w:val="%1.%2.%3.%4"/>
      <w:lvlJc w:val="left"/>
      <w:pPr>
        <w:ind w:left="3020" w:hanging="720"/>
      </w:pPr>
      <w:rPr>
        <w:rFonts w:hint="default"/>
      </w:rPr>
    </w:lvl>
    <w:lvl w:ilvl="4">
      <w:start w:val="1"/>
      <w:numFmt w:val="decimal"/>
      <w:isLgl/>
      <w:lvlText w:val="%1.%2.%3.%4.%5"/>
      <w:lvlJc w:val="left"/>
      <w:pPr>
        <w:ind w:left="3740" w:hanging="1080"/>
      </w:pPr>
      <w:rPr>
        <w:rFonts w:hint="default"/>
      </w:rPr>
    </w:lvl>
    <w:lvl w:ilvl="5">
      <w:start w:val="1"/>
      <w:numFmt w:val="decimal"/>
      <w:isLgl/>
      <w:lvlText w:val="%1.%2.%3.%4.%5.%6"/>
      <w:lvlJc w:val="left"/>
      <w:pPr>
        <w:ind w:left="4100" w:hanging="1080"/>
      </w:pPr>
      <w:rPr>
        <w:rFonts w:hint="default"/>
      </w:rPr>
    </w:lvl>
    <w:lvl w:ilvl="6">
      <w:start w:val="1"/>
      <w:numFmt w:val="decimal"/>
      <w:isLgl/>
      <w:lvlText w:val="%1.%2.%3.%4.%5.%6.%7"/>
      <w:lvlJc w:val="left"/>
      <w:pPr>
        <w:ind w:left="4820" w:hanging="1440"/>
      </w:pPr>
      <w:rPr>
        <w:rFonts w:hint="default"/>
      </w:rPr>
    </w:lvl>
    <w:lvl w:ilvl="7">
      <w:start w:val="1"/>
      <w:numFmt w:val="decimal"/>
      <w:isLgl/>
      <w:lvlText w:val="%1.%2.%3.%4.%5.%6.%7.%8"/>
      <w:lvlJc w:val="left"/>
      <w:pPr>
        <w:ind w:left="5180" w:hanging="1440"/>
      </w:pPr>
      <w:rPr>
        <w:rFonts w:hint="default"/>
      </w:rPr>
    </w:lvl>
    <w:lvl w:ilvl="8">
      <w:start w:val="1"/>
      <w:numFmt w:val="decimal"/>
      <w:isLgl/>
      <w:lvlText w:val="%1.%2.%3.%4.%5.%6.%7.%8.%9"/>
      <w:lvlJc w:val="left"/>
      <w:pPr>
        <w:ind w:left="5900" w:hanging="1800"/>
      </w:pPr>
      <w:rPr>
        <w:rFonts w:hint="default"/>
      </w:rPr>
    </w:lvl>
  </w:abstractNum>
  <w:abstractNum w:abstractNumId="13" w15:restartNumberingAfterBreak="0">
    <w:nsid w:val="5BDE297B"/>
    <w:multiLevelType w:val="hybridMultilevel"/>
    <w:tmpl w:val="F9F4AF8E"/>
    <w:lvl w:ilvl="0" w:tplc="E0CA5D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1A3916"/>
    <w:multiLevelType w:val="hybridMultilevel"/>
    <w:tmpl w:val="98FA2810"/>
    <w:lvl w:ilvl="0" w:tplc="2D4AFA00">
      <w:start w:val="1"/>
      <w:numFmt w:val="bullet"/>
      <w:lvlText w:val="-"/>
      <w:lvlJc w:val="left"/>
      <w:pPr>
        <w:ind w:left="720" w:hanging="360"/>
      </w:pPr>
      <w:rPr>
        <w:rFonts w:ascii="TH SarabunPSK" w:eastAsia="Cordia New"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A60D1"/>
    <w:multiLevelType w:val="hybridMultilevel"/>
    <w:tmpl w:val="27BCAF62"/>
    <w:lvl w:ilvl="0" w:tplc="AF5CD9C2">
      <w:start w:val="1"/>
      <w:numFmt w:val="decimal"/>
      <w:lvlText w:val="%1."/>
      <w:lvlJc w:val="left"/>
      <w:pPr>
        <w:ind w:left="1230" w:hanging="360"/>
      </w:pPr>
      <w:rPr>
        <w:rFonts w:hint="default"/>
        <w:sz w:val="28"/>
        <w:szCs w:val="28"/>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6" w15:restartNumberingAfterBreak="0">
    <w:nsid w:val="67707989"/>
    <w:multiLevelType w:val="hybridMultilevel"/>
    <w:tmpl w:val="BFD85DDA"/>
    <w:lvl w:ilvl="0" w:tplc="09369CEE">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71D84BAD"/>
    <w:multiLevelType w:val="hybridMultilevel"/>
    <w:tmpl w:val="E2D6DF84"/>
    <w:lvl w:ilvl="0" w:tplc="76B6B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6386087">
    <w:abstractNumId w:val="11"/>
  </w:num>
  <w:num w:numId="2" w16cid:durableId="1396201694">
    <w:abstractNumId w:val="12"/>
  </w:num>
  <w:num w:numId="3" w16cid:durableId="1874806577">
    <w:abstractNumId w:val="15"/>
  </w:num>
  <w:num w:numId="4" w16cid:durableId="1178932481">
    <w:abstractNumId w:val="14"/>
  </w:num>
  <w:num w:numId="5" w16cid:durableId="1168323182">
    <w:abstractNumId w:val="10"/>
  </w:num>
  <w:num w:numId="6" w16cid:durableId="167334321">
    <w:abstractNumId w:val="6"/>
  </w:num>
  <w:num w:numId="7" w16cid:durableId="603071349">
    <w:abstractNumId w:val="16"/>
  </w:num>
  <w:num w:numId="8" w16cid:durableId="463157585">
    <w:abstractNumId w:val="5"/>
  </w:num>
  <w:num w:numId="9" w16cid:durableId="392309974">
    <w:abstractNumId w:val="17"/>
  </w:num>
  <w:num w:numId="10" w16cid:durableId="434910114">
    <w:abstractNumId w:val="7"/>
  </w:num>
  <w:num w:numId="11" w16cid:durableId="1912546765">
    <w:abstractNumId w:val="4"/>
  </w:num>
  <w:num w:numId="12" w16cid:durableId="1470627916">
    <w:abstractNumId w:val="8"/>
  </w:num>
  <w:num w:numId="13" w16cid:durableId="1232156454">
    <w:abstractNumId w:val="3"/>
  </w:num>
  <w:num w:numId="14" w16cid:durableId="199168500">
    <w:abstractNumId w:val="1"/>
  </w:num>
  <w:num w:numId="15" w16cid:durableId="847713239">
    <w:abstractNumId w:val="2"/>
  </w:num>
  <w:num w:numId="16" w16cid:durableId="1099108512">
    <w:abstractNumId w:val="9"/>
  </w:num>
  <w:num w:numId="17" w16cid:durableId="229341857">
    <w:abstractNumId w:val="0"/>
  </w:num>
  <w:num w:numId="18" w16cid:durableId="7633801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mirrorMargin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34F"/>
    <w:rsid w:val="00000531"/>
    <w:rsid w:val="00000729"/>
    <w:rsid w:val="000010DF"/>
    <w:rsid w:val="000025B6"/>
    <w:rsid w:val="00002ACC"/>
    <w:rsid w:val="00003911"/>
    <w:rsid w:val="00003E7B"/>
    <w:rsid w:val="0000505B"/>
    <w:rsid w:val="000065C0"/>
    <w:rsid w:val="00006971"/>
    <w:rsid w:val="00012721"/>
    <w:rsid w:val="00012DF6"/>
    <w:rsid w:val="00013C74"/>
    <w:rsid w:val="00014979"/>
    <w:rsid w:val="00014C53"/>
    <w:rsid w:val="00015F5B"/>
    <w:rsid w:val="00016C9C"/>
    <w:rsid w:val="000211AD"/>
    <w:rsid w:val="000219A1"/>
    <w:rsid w:val="00025D54"/>
    <w:rsid w:val="00025D5E"/>
    <w:rsid w:val="00027341"/>
    <w:rsid w:val="00030165"/>
    <w:rsid w:val="0003024B"/>
    <w:rsid w:val="000314C7"/>
    <w:rsid w:val="000326B5"/>
    <w:rsid w:val="00032843"/>
    <w:rsid w:val="00032C8F"/>
    <w:rsid w:val="000333CD"/>
    <w:rsid w:val="00033770"/>
    <w:rsid w:val="0003484A"/>
    <w:rsid w:val="0003599F"/>
    <w:rsid w:val="00035F06"/>
    <w:rsid w:val="00035F83"/>
    <w:rsid w:val="00036018"/>
    <w:rsid w:val="00041106"/>
    <w:rsid w:val="00041BD4"/>
    <w:rsid w:val="00041C20"/>
    <w:rsid w:val="000464AC"/>
    <w:rsid w:val="000536E6"/>
    <w:rsid w:val="000579C2"/>
    <w:rsid w:val="00057B14"/>
    <w:rsid w:val="000606AB"/>
    <w:rsid w:val="00060BED"/>
    <w:rsid w:val="00061F0B"/>
    <w:rsid w:val="00062FB4"/>
    <w:rsid w:val="00065ACE"/>
    <w:rsid w:val="00066441"/>
    <w:rsid w:val="0006799A"/>
    <w:rsid w:val="000719D0"/>
    <w:rsid w:val="00071E43"/>
    <w:rsid w:val="0007366C"/>
    <w:rsid w:val="0007410B"/>
    <w:rsid w:val="00074981"/>
    <w:rsid w:val="0007513D"/>
    <w:rsid w:val="00075302"/>
    <w:rsid w:val="00075339"/>
    <w:rsid w:val="00075B73"/>
    <w:rsid w:val="00080B8F"/>
    <w:rsid w:val="000821F3"/>
    <w:rsid w:val="000833BD"/>
    <w:rsid w:val="000846A2"/>
    <w:rsid w:val="00084F43"/>
    <w:rsid w:val="0008503B"/>
    <w:rsid w:val="00085785"/>
    <w:rsid w:val="00085A0C"/>
    <w:rsid w:val="00085EA3"/>
    <w:rsid w:val="00087A7C"/>
    <w:rsid w:val="00090498"/>
    <w:rsid w:val="00090FC4"/>
    <w:rsid w:val="00093AC7"/>
    <w:rsid w:val="00093FBB"/>
    <w:rsid w:val="00095E71"/>
    <w:rsid w:val="00096497"/>
    <w:rsid w:val="0009742D"/>
    <w:rsid w:val="00097B0B"/>
    <w:rsid w:val="000A0201"/>
    <w:rsid w:val="000A094E"/>
    <w:rsid w:val="000A0E75"/>
    <w:rsid w:val="000A4F67"/>
    <w:rsid w:val="000A54CC"/>
    <w:rsid w:val="000A5FD6"/>
    <w:rsid w:val="000A7664"/>
    <w:rsid w:val="000B2427"/>
    <w:rsid w:val="000B24A7"/>
    <w:rsid w:val="000B4053"/>
    <w:rsid w:val="000B413F"/>
    <w:rsid w:val="000B5F60"/>
    <w:rsid w:val="000C114B"/>
    <w:rsid w:val="000C1C21"/>
    <w:rsid w:val="000C34C2"/>
    <w:rsid w:val="000C3A86"/>
    <w:rsid w:val="000C4711"/>
    <w:rsid w:val="000C54F0"/>
    <w:rsid w:val="000C592C"/>
    <w:rsid w:val="000C6873"/>
    <w:rsid w:val="000C6E81"/>
    <w:rsid w:val="000C7CFF"/>
    <w:rsid w:val="000D00BF"/>
    <w:rsid w:val="000D3D4F"/>
    <w:rsid w:val="000D5081"/>
    <w:rsid w:val="000D5342"/>
    <w:rsid w:val="000D657B"/>
    <w:rsid w:val="000D7028"/>
    <w:rsid w:val="000E0490"/>
    <w:rsid w:val="000E11EC"/>
    <w:rsid w:val="000E2AEA"/>
    <w:rsid w:val="000E305C"/>
    <w:rsid w:val="000E3B99"/>
    <w:rsid w:val="000E3C50"/>
    <w:rsid w:val="000E50D8"/>
    <w:rsid w:val="000E5D3B"/>
    <w:rsid w:val="000E5FD6"/>
    <w:rsid w:val="000E7151"/>
    <w:rsid w:val="000F087B"/>
    <w:rsid w:val="000F34F6"/>
    <w:rsid w:val="000F402F"/>
    <w:rsid w:val="000F490C"/>
    <w:rsid w:val="000F6E6D"/>
    <w:rsid w:val="000F7235"/>
    <w:rsid w:val="000F7FF2"/>
    <w:rsid w:val="000F7FF7"/>
    <w:rsid w:val="001007F6"/>
    <w:rsid w:val="0010267B"/>
    <w:rsid w:val="00102E52"/>
    <w:rsid w:val="001038DB"/>
    <w:rsid w:val="001050F7"/>
    <w:rsid w:val="001053D2"/>
    <w:rsid w:val="00106450"/>
    <w:rsid w:val="00110537"/>
    <w:rsid w:val="0011063E"/>
    <w:rsid w:val="00110E40"/>
    <w:rsid w:val="00112D30"/>
    <w:rsid w:val="00115303"/>
    <w:rsid w:val="0011575C"/>
    <w:rsid w:val="00115786"/>
    <w:rsid w:val="00116402"/>
    <w:rsid w:val="00121FD5"/>
    <w:rsid w:val="00126EDA"/>
    <w:rsid w:val="001272D2"/>
    <w:rsid w:val="001275DF"/>
    <w:rsid w:val="00130421"/>
    <w:rsid w:val="00130448"/>
    <w:rsid w:val="00131924"/>
    <w:rsid w:val="001338C7"/>
    <w:rsid w:val="00135159"/>
    <w:rsid w:val="0013548B"/>
    <w:rsid w:val="0013664D"/>
    <w:rsid w:val="00136C85"/>
    <w:rsid w:val="0014233A"/>
    <w:rsid w:val="00142A5E"/>
    <w:rsid w:val="00142B41"/>
    <w:rsid w:val="00144EE5"/>
    <w:rsid w:val="00147D9A"/>
    <w:rsid w:val="00151722"/>
    <w:rsid w:val="00151EF0"/>
    <w:rsid w:val="001522C5"/>
    <w:rsid w:val="00152373"/>
    <w:rsid w:val="00152838"/>
    <w:rsid w:val="00152EA2"/>
    <w:rsid w:val="00153937"/>
    <w:rsid w:val="0015489E"/>
    <w:rsid w:val="00155A96"/>
    <w:rsid w:val="00156AED"/>
    <w:rsid w:val="001625E5"/>
    <w:rsid w:val="00163D03"/>
    <w:rsid w:val="0016597E"/>
    <w:rsid w:val="00165C95"/>
    <w:rsid w:val="00166764"/>
    <w:rsid w:val="00170794"/>
    <w:rsid w:val="00170851"/>
    <w:rsid w:val="001718B4"/>
    <w:rsid w:val="00171A76"/>
    <w:rsid w:val="00172EA2"/>
    <w:rsid w:val="00173838"/>
    <w:rsid w:val="00174AA7"/>
    <w:rsid w:val="00174AF5"/>
    <w:rsid w:val="001753F2"/>
    <w:rsid w:val="00176276"/>
    <w:rsid w:val="00176533"/>
    <w:rsid w:val="00177306"/>
    <w:rsid w:val="001805C3"/>
    <w:rsid w:val="001829FA"/>
    <w:rsid w:val="00183015"/>
    <w:rsid w:val="00183025"/>
    <w:rsid w:val="00183912"/>
    <w:rsid w:val="00183C2D"/>
    <w:rsid w:val="001842A6"/>
    <w:rsid w:val="001851D9"/>
    <w:rsid w:val="0018600C"/>
    <w:rsid w:val="0019069B"/>
    <w:rsid w:val="00191597"/>
    <w:rsid w:val="0019191F"/>
    <w:rsid w:val="00192A08"/>
    <w:rsid w:val="0019379C"/>
    <w:rsid w:val="00195864"/>
    <w:rsid w:val="00195E45"/>
    <w:rsid w:val="001979BC"/>
    <w:rsid w:val="001A04C7"/>
    <w:rsid w:val="001A14D6"/>
    <w:rsid w:val="001A19DA"/>
    <w:rsid w:val="001A1A7B"/>
    <w:rsid w:val="001A2751"/>
    <w:rsid w:val="001A37EF"/>
    <w:rsid w:val="001A406A"/>
    <w:rsid w:val="001A428F"/>
    <w:rsid w:val="001A6B05"/>
    <w:rsid w:val="001B10D9"/>
    <w:rsid w:val="001B2609"/>
    <w:rsid w:val="001B398B"/>
    <w:rsid w:val="001B3CFD"/>
    <w:rsid w:val="001B3EC7"/>
    <w:rsid w:val="001C108E"/>
    <w:rsid w:val="001C1211"/>
    <w:rsid w:val="001C1F5B"/>
    <w:rsid w:val="001C2717"/>
    <w:rsid w:val="001C3FA5"/>
    <w:rsid w:val="001C50E7"/>
    <w:rsid w:val="001C64A3"/>
    <w:rsid w:val="001C76ED"/>
    <w:rsid w:val="001D0426"/>
    <w:rsid w:val="001D06D3"/>
    <w:rsid w:val="001D117D"/>
    <w:rsid w:val="001D1D54"/>
    <w:rsid w:val="001D3061"/>
    <w:rsid w:val="001D3677"/>
    <w:rsid w:val="001D38DB"/>
    <w:rsid w:val="001D48D6"/>
    <w:rsid w:val="001D5F83"/>
    <w:rsid w:val="001E16D6"/>
    <w:rsid w:val="001E32A7"/>
    <w:rsid w:val="001E337A"/>
    <w:rsid w:val="001E33C5"/>
    <w:rsid w:val="001E402B"/>
    <w:rsid w:val="001E4197"/>
    <w:rsid w:val="001E6C1F"/>
    <w:rsid w:val="001F0693"/>
    <w:rsid w:val="001F135C"/>
    <w:rsid w:val="001F178D"/>
    <w:rsid w:val="001F4299"/>
    <w:rsid w:val="001F5566"/>
    <w:rsid w:val="001F6886"/>
    <w:rsid w:val="001F6E0F"/>
    <w:rsid w:val="001F6F56"/>
    <w:rsid w:val="001F7D58"/>
    <w:rsid w:val="002018A8"/>
    <w:rsid w:val="00201F7A"/>
    <w:rsid w:val="002057C2"/>
    <w:rsid w:val="002060C4"/>
    <w:rsid w:val="00206B23"/>
    <w:rsid w:val="002100DA"/>
    <w:rsid w:val="0021078E"/>
    <w:rsid w:val="0021118A"/>
    <w:rsid w:val="002121D0"/>
    <w:rsid w:val="0021297E"/>
    <w:rsid w:val="00213750"/>
    <w:rsid w:val="00215311"/>
    <w:rsid w:val="002168CA"/>
    <w:rsid w:val="0021783E"/>
    <w:rsid w:val="002206FC"/>
    <w:rsid w:val="002208F3"/>
    <w:rsid w:val="002215AD"/>
    <w:rsid w:val="0022186F"/>
    <w:rsid w:val="00221EE7"/>
    <w:rsid w:val="002238AF"/>
    <w:rsid w:val="00223A23"/>
    <w:rsid w:val="002249C6"/>
    <w:rsid w:val="00224B3A"/>
    <w:rsid w:val="00224E62"/>
    <w:rsid w:val="00225162"/>
    <w:rsid w:val="0023223A"/>
    <w:rsid w:val="00233FA9"/>
    <w:rsid w:val="0023492F"/>
    <w:rsid w:val="00235C8E"/>
    <w:rsid w:val="00235D47"/>
    <w:rsid w:val="0023607E"/>
    <w:rsid w:val="002409E1"/>
    <w:rsid w:val="00240CC4"/>
    <w:rsid w:val="00240EA8"/>
    <w:rsid w:val="002422F7"/>
    <w:rsid w:val="002432A1"/>
    <w:rsid w:val="00244B1D"/>
    <w:rsid w:val="00245235"/>
    <w:rsid w:val="002454E2"/>
    <w:rsid w:val="0024646C"/>
    <w:rsid w:val="00246826"/>
    <w:rsid w:val="00247C7D"/>
    <w:rsid w:val="002514D1"/>
    <w:rsid w:val="00251DE6"/>
    <w:rsid w:val="00252CA2"/>
    <w:rsid w:val="0025327C"/>
    <w:rsid w:val="002536A0"/>
    <w:rsid w:val="002558D3"/>
    <w:rsid w:val="002567EC"/>
    <w:rsid w:val="00257B40"/>
    <w:rsid w:val="0026003A"/>
    <w:rsid w:val="002603F4"/>
    <w:rsid w:val="00260F49"/>
    <w:rsid w:val="00261AD2"/>
    <w:rsid w:val="0026312A"/>
    <w:rsid w:val="002643EF"/>
    <w:rsid w:val="00265CD1"/>
    <w:rsid w:val="00265D74"/>
    <w:rsid w:val="00265DE2"/>
    <w:rsid w:val="002673E8"/>
    <w:rsid w:val="002674EA"/>
    <w:rsid w:val="002676A0"/>
    <w:rsid w:val="00267778"/>
    <w:rsid w:val="002702CC"/>
    <w:rsid w:val="0027376F"/>
    <w:rsid w:val="0027386D"/>
    <w:rsid w:val="00280F6F"/>
    <w:rsid w:val="00281AD6"/>
    <w:rsid w:val="00281F02"/>
    <w:rsid w:val="00281FED"/>
    <w:rsid w:val="002826B7"/>
    <w:rsid w:val="00282CB7"/>
    <w:rsid w:val="00282CD0"/>
    <w:rsid w:val="002837F0"/>
    <w:rsid w:val="00284A0C"/>
    <w:rsid w:val="0028542A"/>
    <w:rsid w:val="002864C3"/>
    <w:rsid w:val="002904A2"/>
    <w:rsid w:val="00291727"/>
    <w:rsid w:val="00291DCE"/>
    <w:rsid w:val="00293B3E"/>
    <w:rsid w:val="002945D8"/>
    <w:rsid w:val="00294FC4"/>
    <w:rsid w:val="00296723"/>
    <w:rsid w:val="002A1B8D"/>
    <w:rsid w:val="002A2CF4"/>
    <w:rsid w:val="002A33E9"/>
    <w:rsid w:val="002A3BD2"/>
    <w:rsid w:val="002A3ED9"/>
    <w:rsid w:val="002A7E7D"/>
    <w:rsid w:val="002A7FFC"/>
    <w:rsid w:val="002B0F6F"/>
    <w:rsid w:val="002B16D6"/>
    <w:rsid w:val="002B1C39"/>
    <w:rsid w:val="002B3A3B"/>
    <w:rsid w:val="002B5D4D"/>
    <w:rsid w:val="002B64AB"/>
    <w:rsid w:val="002B680B"/>
    <w:rsid w:val="002B7E0C"/>
    <w:rsid w:val="002C0DAF"/>
    <w:rsid w:val="002C0EBC"/>
    <w:rsid w:val="002C3600"/>
    <w:rsid w:val="002C3DC7"/>
    <w:rsid w:val="002C76B1"/>
    <w:rsid w:val="002D21A7"/>
    <w:rsid w:val="002D2DB0"/>
    <w:rsid w:val="002D3914"/>
    <w:rsid w:val="002D4FEA"/>
    <w:rsid w:val="002D5CA5"/>
    <w:rsid w:val="002E08C6"/>
    <w:rsid w:val="002E1C3F"/>
    <w:rsid w:val="002E4D64"/>
    <w:rsid w:val="002E6AC1"/>
    <w:rsid w:val="002E761B"/>
    <w:rsid w:val="002F0A67"/>
    <w:rsid w:val="002F3ABB"/>
    <w:rsid w:val="002F45FE"/>
    <w:rsid w:val="002F754D"/>
    <w:rsid w:val="002F7DD6"/>
    <w:rsid w:val="0030181C"/>
    <w:rsid w:val="00303116"/>
    <w:rsid w:val="00303B23"/>
    <w:rsid w:val="00303F58"/>
    <w:rsid w:val="0030552B"/>
    <w:rsid w:val="003056A0"/>
    <w:rsid w:val="003056F3"/>
    <w:rsid w:val="003077B3"/>
    <w:rsid w:val="003105F2"/>
    <w:rsid w:val="00312791"/>
    <w:rsid w:val="00313598"/>
    <w:rsid w:val="00314193"/>
    <w:rsid w:val="00314D6F"/>
    <w:rsid w:val="0032145B"/>
    <w:rsid w:val="00322E25"/>
    <w:rsid w:val="003237F5"/>
    <w:rsid w:val="0032540E"/>
    <w:rsid w:val="00325A52"/>
    <w:rsid w:val="003275AF"/>
    <w:rsid w:val="00330D9C"/>
    <w:rsid w:val="0033127E"/>
    <w:rsid w:val="0033144D"/>
    <w:rsid w:val="00331A53"/>
    <w:rsid w:val="003322B5"/>
    <w:rsid w:val="003330DB"/>
    <w:rsid w:val="0033561B"/>
    <w:rsid w:val="00335DB5"/>
    <w:rsid w:val="00337E6C"/>
    <w:rsid w:val="00340033"/>
    <w:rsid w:val="00340160"/>
    <w:rsid w:val="00341BD8"/>
    <w:rsid w:val="00342172"/>
    <w:rsid w:val="00342F0B"/>
    <w:rsid w:val="003447CC"/>
    <w:rsid w:val="003454E3"/>
    <w:rsid w:val="003463FD"/>
    <w:rsid w:val="00346690"/>
    <w:rsid w:val="00346836"/>
    <w:rsid w:val="00350454"/>
    <w:rsid w:val="00351126"/>
    <w:rsid w:val="00352B2B"/>
    <w:rsid w:val="00353765"/>
    <w:rsid w:val="003544C7"/>
    <w:rsid w:val="00354565"/>
    <w:rsid w:val="0035492B"/>
    <w:rsid w:val="00355EBA"/>
    <w:rsid w:val="00360018"/>
    <w:rsid w:val="00360150"/>
    <w:rsid w:val="003614CA"/>
    <w:rsid w:val="00362569"/>
    <w:rsid w:val="003625DE"/>
    <w:rsid w:val="0036621C"/>
    <w:rsid w:val="00366359"/>
    <w:rsid w:val="00366E06"/>
    <w:rsid w:val="00367625"/>
    <w:rsid w:val="00367892"/>
    <w:rsid w:val="0037095D"/>
    <w:rsid w:val="003717B7"/>
    <w:rsid w:val="00371E0D"/>
    <w:rsid w:val="00372D54"/>
    <w:rsid w:val="00373EE4"/>
    <w:rsid w:val="00373FB2"/>
    <w:rsid w:val="0037537D"/>
    <w:rsid w:val="003771DE"/>
    <w:rsid w:val="00377F14"/>
    <w:rsid w:val="00380709"/>
    <w:rsid w:val="00380861"/>
    <w:rsid w:val="00382C92"/>
    <w:rsid w:val="00384043"/>
    <w:rsid w:val="003842DA"/>
    <w:rsid w:val="003853AC"/>
    <w:rsid w:val="00385624"/>
    <w:rsid w:val="00386397"/>
    <w:rsid w:val="00386BC5"/>
    <w:rsid w:val="0038753C"/>
    <w:rsid w:val="00387C95"/>
    <w:rsid w:val="003907B5"/>
    <w:rsid w:val="00391135"/>
    <w:rsid w:val="00391D8D"/>
    <w:rsid w:val="00392433"/>
    <w:rsid w:val="00392EA1"/>
    <w:rsid w:val="003931F2"/>
    <w:rsid w:val="00394A6A"/>
    <w:rsid w:val="00395E1A"/>
    <w:rsid w:val="00396B7C"/>
    <w:rsid w:val="00396F14"/>
    <w:rsid w:val="0039749A"/>
    <w:rsid w:val="003A1086"/>
    <w:rsid w:val="003A2B77"/>
    <w:rsid w:val="003A4930"/>
    <w:rsid w:val="003A4B5B"/>
    <w:rsid w:val="003A53EE"/>
    <w:rsid w:val="003A7CD1"/>
    <w:rsid w:val="003B12B0"/>
    <w:rsid w:val="003B1C6B"/>
    <w:rsid w:val="003B2A47"/>
    <w:rsid w:val="003B4CA9"/>
    <w:rsid w:val="003B4F8E"/>
    <w:rsid w:val="003B54E2"/>
    <w:rsid w:val="003B5B28"/>
    <w:rsid w:val="003B6EF8"/>
    <w:rsid w:val="003B70E1"/>
    <w:rsid w:val="003B72C6"/>
    <w:rsid w:val="003B76D2"/>
    <w:rsid w:val="003C137D"/>
    <w:rsid w:val="003C3A0A"/>
    <w:rsid w:val="003C40CA"/>
    <w:rsid w:val="003C5AA3"/>
    <w:rsid w:val="003D033B"/>
    <w:rsid w:val="003D03D2"/>
    <w:rsid w:val="003D154A"/>
    <w:rsid w:val="003D1579"/>
    <w:rsid w:val="003D49C9"/>
    <w:rsid w:val="003D527D"/>
    <w:rsid w:val="003D5D35"/>
    <w:rsid w:val="003D777A"/>
    <w:rsid w:val="003D77EB"/>
    <w:rsid w:val="003E0ACD"/>
    <w:rsid w:val="003E0BB4"/>
    <w:rsid w:val="003E0F81"/>
    <w:rsid w:val="003E22F5"/>
    <w:rsid w:val="003E3529"/>
    <w:rsid w:val="003E47D2"/>
    <w:rsid w:val="003E5696"/>
    <w:rsid w:val="003E62EA"/>
    <w:rsid w:val="003E64A7"/>
    <w:rsid w:val="003E71DA"/>
    <w:rsid w:val="003F073C"/>
    <w:rsid w:val="003F0F82"/>
    <w:rsid w:val="003F10AE"/>
    <w:rsid w:val="003F1BD8"/>
    <w:rsid w:val="003F2710"/>
    <w:rsid w:val="003F2798"/>
    <w:rsid w:val="003F4927"/>
    <w:rsid w:val="003F561A"/>
    <w:rsid w:val="003F5E10"/>
    <w:rsid w:val="003F6654"/>
    <w:rsid w:val="003F74ED"/>
    <w:rsid w:val="004004B1"/>
    <w:rsid w:val="00400957"/>
    <w:rsid w:val="00402072"/>
    <w:rsid w:val="00402E68"/>
    <w:rsid w:val="00403C9C"/>
    <w:rsid w:val="00403E4D"/>
    <w:rsid w:val="00405217"/>
    <w:rsid w:val="00406BE6"/>
    <w:rsid w:val="00407296"/>
    <w:rsid w:val="0040790B"/>
    <w:rsid w:val="004102DD"/>
    <w:rsid w:val="00410703"/>
    <w:rsid w:val="00410BC0"/>
    <w:rsid w:val="00411720"/>
    <w:rsid w:val="00411A6B"/>
    <w:rsid w:val="0041238D"/>
    <w:rsid w:val="00412904"/>
    <w:rsid w:val="00413257"/>
    <w:rsid w:val="00413BAB"/>
    <w:rsid w:val="004157FB"/>
    <w:rsid w:val="00415EAA"/>
    <w:rsid w:val="0041732B"/>
    <w:rsid w:val="00417D39"/>
    <w:rsid w:val="00420B12"/>
    <w:rsid w:val="0042197D"/>
    <w:rsid w:val="004223B9"/>
    <w:rsid w:val="00422D7F"/>
    <w:rsid w:val="00423CA5"/>
    <w:rsid w:val="00425CC6"/>
    <w:rsid w:val="00426A9A"/>
    <w:rsid w:val="00427BBE"/>
    <w:rsid w:val="00430BC2"/>
    <w:rsid w:val="00431245"/>
    <w:rsid w:val="00431660"/>
    <w:rsid w:val="004331C0"/>
    <w:rsid w:val="00433A77"/>
    <w:rsid w:val="00433EAA"/>
    <w:rsid w:val="004358EE"/>
    <w:rsid w:val="00436237"/>
    <w:rsid w:val="00437346"/>
    <w:rsid w:val="0043768C"/>
    <w:rsid w:val="00441063"/>
    <w:rsid w:val="0044120E"/>
    <w:rsid w:val="0044180F"/>
    <w:rsid w:val="004451BE"/>
    <w:rsid w:val="00446051"/>
    <w:rsid w:val="00446CD0"/>
    <w:rsid w:val="0044782B"/>
    <w:rsid w:val="00447914"/>
    <w:rsid w:val="00447DC9"/>
    <w:rsid w:val="004505B1"/>
    <w:rsid w:val="00450711"/>
    <w:rsid w:val="004510E6"/>
    <w:rsid w:val="004514A2"/>
    <w:rsid w:val="00451DC7"/>
    <w:rsid w:val="0045361D"/>
    <w:rsid w:val="00454152"/>
    <w:rsid w:val="00454EE8"/>
    <w:rsid w:val="004578AB"/>
    <w:rsid w:val="00460007"/>
    <w:rsid w:val="00460689"/>
    <w:rsid w:val="00461831"/>
    <w:rsid w:val="00461B17"/>
    <w:rsid w:val="004625E4"/>
    <w:rsid w:val="00463A7F"/>
    <w:rsid w:val="00464AFF"/>
    <w:rsid w:val="004650C4"/>
    <w:rsid w:val="0046555D"/>
    <w:rsid w:val="00465D68"/>
    <w:rsid w:val="00466261"/>
    <w:rsid w:val="0046654B"/>
    <w:rsid w:val="00467675"/>
    <w:rsid w:val="00467842"/>
    <w:rsid w:val="00470079"/>
    <w:rsid w:val="0047154B"/>
    <w:rsid w:val="0047240E"/>
    <w:rsid w:val="00472947"/>
    <w:rsid w:val="00472FC9"/>
    <w:rsid w:val="004739FE"/>
    <w:rsid w:val="00474D0D"/>
    <w:rsid w:val="00474E21"/>
    <w:rsid w:val="00475884"/>
    <w:rsid w:val="00475A8D"/>
    <w:rsid w:val="00475B91"/>
    <w:rsid w:val="00476C10"/>
    <w:rsid w:val="004771C4"/>
    <w:rsid w:val="00480753"/>
    <w:rsid w:val="00480A57"/>
    <w:rsid w:val="00482479"/>
    <w:rsid w:val="004829AE"/>
    <w:rsid w:val="00484A7E"/>
    <w:rsid w:val="00485099"/>
    <w:rsid w:val="00485506"/>
    <w:rsid w:val="0048627C"/>
    <w:rsid w:val="00490483"/>
    <w:rsid w:val="00490650"/>
    <w:rsid w:val="00490C0B"/>
    <w:rsid w:val="00491E47"/>
    <w:rsid w:val="0049207B"/>
    <w:rsid w:val="00493932"/>
    <w:rsid w:val="00496886"/>
    <w:rsid w:val="00496E64"/>
    <w:rsid w:val="004A01F6"/>
    <w:rsid w:val="004A36E8"/>
    <w:rsid w:val="004A38B1"/>
    <w:rsid w:val="004A6ECC"/>
    <w:rsid w:val="004B0BC4"/>
    <w:rsid w:val="004B2106"/>
    <w:rsid w:val="004B24E6"/>
    <w:rsid w:val="004B2D39"/>
    <w:rsid w:val="004B449C"/>
    <w:rsid w:val="004B4F49"/>
    <w:rsid w:val="004B5282"/>
    <w:rsid w:val="004B6852"/>
    <w:rsid w:val="004B7D3E"/>
    <w:rsid w:val="004C065B"/>
    <w:rsid w:val="004C1817"/>
    <w:rsid w:val="004C229B"/>
    <w:rsid w:val="004C3B12"/>
    <w:rsid w:val="004C4C78"/>
    <w:rsid w:val="004C7585"/>
    <w:rsid w:val="004C7ABB"/>
    <w:rsid w:val="004D0A34"/>
    <w:rsid w:val="004D0AFC"/>
    <w:rsid w:val="004D2330"/>
    <w:rsid w:val="004D3835"/>
    <w:rsid w:val="004D499D"/>
    <w:rsid w:val="004D5D62"/>
    <w:rsid w:val="004D5F72"/>
    <w:rsid w:val="004D701A"/>
    <w:rsid w:val="004D7B4E"/>
    <w:rsid w:val="004E0BB0"/>
    <w:rsid w:val="004E2751"/>
    <w:rsid w:val="004E2C65"/>
    <w:rsid w:val="004E338F"/>
    <w:rsid w:val="004E398C"/>
    <w:rsid w:val="004E3C8E"/>
    <w:rsid w:val="004E5BB2"/>
    <w:rsid w:val="004E6261"/>
    <w:rsid w:val="004E646C"/>
    <w:rsid w:val="004E7990"/>
    <w:rsid w:val="004E79C0"/>
    <w:rsid w:val="004F0445"/>
    <w:rsid w:val="004F36EC"/>
    <w:rsid w:val="004F3A6B"/>
    <w:rsid w:val="004F4ED0"/>
    <w:rsid w:val="004F5150"/>
    <w:rsid w:val="004F62D2"/>
    <w:rsid w:val="004F631E"/>
    <w:rsid w:val="004F63E6"/>
    <w:rsid w:val="004F7552"/>
    <w:rsid w:val="00502910"/>
    <w:rsid w:val="00507537"/>
    <w:rsid w:val="0051144F"/>
    <w:rsid w:val="005119E8"/>
    <w:rsid w:val="0051372C"/>
    <w:rsid w:val="005140B5"/>
    <w:rsid w:val="00514360"/>
    <w:rsid w:val="00514E55"/>
    <w:rsid w:val="005161CC"/>
    <w:rsid w:val="00517A8A"/>
    <w:rsid w:val="005201D1"/>
    <w:rsid w:val="00520BCB"/>
    <w:rsid w:val="00522B65"/>
    <w:rsid w:val="00523788"/>
    <w:rsid w:val="00523834"/>
    <w:rsid w:val="00524245"/>
    <w:rsid w:val="00525125"/>
    <w:rsid w:val="00525615"/>
    <w:rsid w:val="00526271"/>
    <w:rsid w:val="005275C8"/>
    <w:rsid w:val="00527A8C"/>
    <w:rsid w:val="00527C80"/>
    <w:rsid w:val="005300DF"/>
    <w:rsid w:val="005302F2"/>
    <w:rsid w:val="00530A7A"/>
    <w:rsid w:val="00530AC3"/>
    <w:rsid w:val="005319E2"/>
    <w:rsid w:val="00531A8C"/>
    <w:rsid w:val="00532045"/>
    <w:rsid w:val="00532C79"/>
    <w:rsid w:val="00533C8E"/>
    <w:rsid w:val="005351AD"/>
    <w:rsid w:val="00537EF8"/>
    <w:rsid w:val="0054135D"/>
    <w:rsid w:val="0054297F"/>
    <w:rsid w:val="0054384F"/>
    <w:rsid w:val="005439AF"/>
    <w:rsid w:val="00543E29"/>
    <w:rsid w:val="00543ED7"/>
    <w:rsid w:val="0054429A"/>
    <w:rsid w:val="00544337"/>
    <w:rsid w:val="0054462F"/>
    <w:rsid w:val="00545801"/>
    <w:rsid w:val="00545B98"/>
    <w:rsid w:val="00547520"/>
    <w:rsid w:val="00547640"/>
    <w:rsid w:val="00547A7C"/>
    <w:rsid w:val="00550F23"/>
    <w:rsid w:val="00550FF0"/>
    <w:rsid w:val="00554397"/>
    <w:rsid w:val="00554D80"/>
    <w:rsid w:val="00555792"/>
    <w:rsid w:val="00555A2E"/>
    <w:rsid w:val="00556411"/>
    <w:rsid w:val="00556B99"/>
    <w:rsid w:val="00556D37"/>
    <w:rsid w:val="00557836"/>
    <w:rsid w:val="00560957"/>
    <w:rsid w:val="00561B64"/>
    <w:rsid w:val="00562536"/>
    <w:rsid w:val="005625C1"/>
    <w:rsid w:val="00562B39"/>
    <w:rsid w:val="0056342A"/>
    <w:rsid w:val="0056354D"/>
    <w:rsid w:val="00563DFD"/>
    <w:rsid w:val="005644E1"/>
    <w:rsid w:val="00565DE5"/>
    <w:rsid w:val="0056646A"/>
    <w:rsid w:val="00567134"/>
    <w:rsid w:val="00567793"/>
    <w:rsid w:val="00571B26"/>
    <w:rsid w:val="0057357D"/>
    <w:rsid w:val="0057585F"/>
    <w:rsid w:val="005761F3"/>
    <w:rsid w:val="00584F69"/>
    <w:rsid w:val="0058610E"/>
    <w:rsid w:val="00587444"/>
    <w:rsid w:val="005876CE"/>
    <w:rsid w:val="005903BF"/>
    <w:rsid w:val="00590A45"/>
    <w:rsid w:val="00591526"/>
    <w:rsid w:val="00591941"/>
    <w:rsid w:val="005941BA"/>
    <w:rsid w:val="00594416"/>
    <w:rsid w:val="00594C20"/>
    <w:rsid w:val="00595DEB"/>
    <w:rsid w:val="005A02DB"/>
    <w:rsid w:val="005A04CE"/>
    <w:rsid w:val="005A0563"/>
    <w:rsid w:val="005A2154"/>
    <w:rsid w:val="005A2E0B"/>
    <w:rsid w:val="005A35ED"/>
    <w:rsid w:val="005A3910"/>
    <w:rsid w:val="005A4702"/>
    <w:rsid w:val="005A5463"/>
    <w:rsid w:val="005A6BA4"/>
    <w:rsid w:val="005A6BA6"/>
    <w:rsid w:val="005A7095"/>
    <w:rsid w:val="005A741F"/>
    <w:rsid w:val="005B0D29"/>
    <w:rsid w:val="005B1378"/>
    <w:rsid w:val="005B16D0"/>
    <w:rsid w:val="005B230D"/>
    <w:rsid w:val="005B3026"/>
    <w:rsid w:val="005B36B8"/>
    <w:rsid w:val="005B585B"/>
    <w:rsid w:val="005B63AD"/>
    <w:rsid w:val="005C03C4"/>
    <w:rsid w:val="005C17AE"/>
    <w:rsid w:val="005C3421"/>
    <w:rsid w:val="005C51FE"/>
    <w:rsid w:val="005C5B17"/>
    <w:rsid w:val="005C67C5"/>
    <w:rsid w:val="005C77A8"/>
    <w:rsid w:val="005D0A9C"/>
    <w:rsid w:val="005D3B4C"/>
    <w:rsid w:val="005D6697"/>
    <w:rsid w:val="005D6B10"/>
    <w:rsid w:val="005D6E4E"/>
    <w:rsid w:val="005D6EF1"/>
    <w:rsid w:val="005D6FC9"/>
    <w:rsid w:val="005D7A29"/>
    <w:rsid w:val="005D7BB4"/>
    <w:rsid w:val="005E014A"/>
    <w:rsid w:val="005E01EE"/>
    <w:rsid w:val="005E191C"/>
    <w:rsid w:val="005E1BF9"/>
    <w:rsid w:val="005E2D70"/>
    <w:rsid w:val="005E35E5"/>
    <w:rsid w:val="005E3B64"/>
    <w:rsid w:val="005E4893"/>
    <w:rsid w:val="005E54FB"/>
    <w:rsid w:val="005E5566"/>
    <w:rsid w:val="005E718B"/>
    <w:rsid w:val="005E765B"/>
    <w:rsid w:val="005E7C52"/>
    <w:rsid w:val="005F14B1"/>
    <w:rsid w:val="005F341E"/>
    <w:rsid w:val="005F5659"/>
    <w:rsid w:val="005F7C6E"/>
    <w:rsid w:val="00600BDC"/>
    <w:rsid w:val="00601C50"/>
    <w:rsid w:val="006032E0"/>
    <w:rsid w:val="0060343A"/>
    <w:rsid w:val="0060574E"/>
    <w:rsid w:val="00605C11"/>
    <w:rsid w:val="006065DC"/>
    <w:rsid w:val="00606F24"/>
    <w:rsid w:val="00607F17"/>
    <w:rsid w:val="006103B2"/>
    <w:rsid w:val="00612F92"/>
    <w:rsid w:val="00613050"/>
    <w:rsid w:val="0061403E"/>
    <w:rsid w:val="006143C6"/>
    <w:rsid w:val="00615CD4"/>
    <w:rsid w:val="00615D82"/>
    <w:rsid w:val="00616288"/>
    <w:rsid w:val="00617345"/>
    <w:rsid w:val="00617FFD"/>
    <w:rsid w:val="00620F45"/>
    <w:rsid w:val="006216C5"/>
    <w:rsid w:val="00621A38"/>
    <w:rsid w:val="00622081"/>
    <w:rsid w:val="00624AE0"/>
    <w:rsid w:val="00624E16"/>
    <w:rsid w:val="0062569D"/>
    <w:rsid w:val="006256EC"/>
    <w:rsid w:val="00626DE5"/>
    <w:rsid w:val="00627738"/>
    <w:rsid w:val="00630A3E"/>
    <w:rsid w:val="00632146"/>
    <w:rsid w:val="0063269B"/>
    <w:rsid w:val="00633532"/>
    <w:rsid w:val="00633606"/>
    <w:rsid w:val="00633DB6"/>
    <w:rsid w:val="006355B3"/>
    <w:rsid w:val="00636A1E"/>
    <w:rsid w:val="00637132"/>
    <w:rsid w:val="00637685"/>
    <w:rsid w:val="0064060B"/>
    <w:rsid w:val="00640D63"/>
    <w:rsid w:val="00641895"/>
    <w:rsid w:val="00641ACE"/>
    <w:rsid w:val="00642577"/>
    <w:rsid w:val="00642936"/>
    <w:rsid w:val="006436DC"/>
    <w:rsid w:val="00644779"/>
    <w:rsid w:val="00646288"/>
    <w:rsid w:val="00647003"/>
    <w:rsid w:val="00652861"/>
    <w:rsid w:val="006530DE"/>
    <w:rsid w:val="0065319F"/>
    <w:rsid w:val="006551AF"/>
    <w:rsid w:val="00656D5B"/>
    <w:rsid w:val="00660075"/>
    <w:rsid w:val="006610F5"/>
    <w:rsid w:val="00662207"/>
    <w:rsid w:val="006628A5"/>
    <w:rsid w:val="00664A39"/>
    <w:rsid w:val="006660C8"/>
    <w:rsid w:val="006670BC"/>
    <w:rsid w:val="00667487"/>
    <w:rsid w:val="00667C74"/>
    <w:rsid w:val="00667F91"/>
    <w:rsid w:val="006704B3"/>
    <w:rsid w:val="00671542"/>
    <w:rsid w:val="006722FF"/>
    <w:rsid w:val="00673278"/>
    <w:rsid w:val="006734DE"/>
    <w:rsid w:val="00674951"/>
    <w:rsid w:val="00675200"/>
    <w:rsid w:val="006753FA"/>
    <w:rsid w:val="006754CB"/>
    <w:rsid w:val="00675C0E"/>
    <w:rsid w:val="006760D5"/>
    <w:rsid w:val="0068021A"/>
    <w:rsid w:val="00680BE0"/>
    <w:rsid w:val="0068441D"/>
    <w:rsid w:val="00686B78"/>
    <w:rsid w:val="006874DB"/>
    <w:rsid w:val="00687C8F"/>
    <w:rsid w:val="00687FAB"/>
    <w:rsid w:val="006902F4"/>
    <w:rsid w:val="0069112C"/>
    <w:rsid w:val="00691510"/>
    <w:rsid w:val="00691F56"/>
    <w:rsid w:val="006939A4"/>
    <w:rsid w:val="00695B08"/>
    <w:rsid w:val="0069670E"/>
    <w:rsid w:val="00696F34"/>
    <w:rsid w:val="00697810"/>
    <w:rsid w:val="0069786A"/>
    <w:rsid w:val="006A01E7"/>
    <w:rsid w:val="006A0343"/>
    <w:rsid w:val="006A0404"/>
    <w:rsid w:val="006A1294"/>
    <w:rsid w:val="006A22F0"/>
    <w:rsid w:val="006A42B7"/>
    <w:rsid w:val="006A4902"/>
    <w:rsid w:val="006A7231"/>
    <w:rsid w:val="006B05E9"/>
    <w:rsid w:val="006B0CEA"/>
    <w:rsid w:val="006B1A4F"/>
    <w:rsid w:val="006B24E8"/>
    <w:rsid w:val="006B2D69"/>
    <w:rsid w:val="006B73FC"/>
    <w:rsid w:val="006C0712"/>
    <w:rsid w:val="006C142B"/>
    <w:rsid w:val="006C1497"/>
    <w:rsid w:val="006C21E8"/>
    <w:rsid w:val="006C2A5E"/>
    <w:rsid w:val="006C2C5F"/>
    <w:rsid w:val="006C2FEB"/>
    <w:rsid w:val="006C402F"/>
    <w:rsid w:val="006C497C"/>
    <w:rsid w:val="006C6519"/>
    <w:rsid w:val="006D0596"/>
    <w:rsid w:val="006D09E8"/>
    <w:rsid w:val="006D0E78"/>
    <w:rsid w:val="006D22F7"/>
    <w:rsid w:val="006D24C5"/>
    <w:rsid w:val="006D2E68"/>
    <w:rsid w:val="006D321F"/>
    <w:rsid w:val="006D3270"/>
    <w:rsid w:val="006D4067"/>
    <w:rsid w:val="006D42EA"/>
    <w:rsid w:val="006D5E4E"/>
    <w:rsid w:val="006D698E"/>
    <w:rsid w:val="006D6C3E"/>
    <w:rsid w:val="006D7592"/>
    <w:rsid w:val="006E0D65"/>
    <w:rsid w:val="006E1CA7"/>
    <w:rsid w:val="006E1F8A"/>
    <w:rsid w:val="006E2238"/>
    <w:rsid w:val="006E2688"/>
    <w:rsid w:val="006E5BBF"/>
    <w:rsid w:val="006E6CCD"/>
    <w:rsid w:val="006E71E8"/>
    <w:rsid w:val="006E7881"/>
    <w:rsid w:val="006F1768"/>
    <w:rsid w:val="006F419B"/>
    <w:rsid w:val="006F4BAE"/>
    <w:rsid w:val="006F5A16"/>
    <w:rsid w:val="006F7F9A"/>
    <w:rsid w:val="00700215"/>
    <w:rsid w:val="00700230"/>
    <w:rsid w:val="00700C57"/>
    <w:rsid w:val="00701F54"/>
    <w:rsid w:val="0070208D"/>
    <w:rsid w:val="00703845"/>
    <w:rsid w:val="00703C75"/>
    <w:rsid w:val="00703C7A"/>
    <w:rsid w:val="00704283"/>
    <w:rsid w:val="00705DE8"/>
    <w:rsid w:val="007065A9"/>
    <w:rsid w:val="00706E17"/>
    <w:rsid w:val="00707A25"/>
    <w:rsid w:val="00707CFE"/>
    <w:rsid w:val="00710648"/>
    <w:rsid w:val="00710BE5"/>
    <w:rsid w:val="007113A8"/>
    <w:rsid w:val="00712F56"/>
    <w:rsid w:val="00713F1D"/>
    <w:rsid w:val="0071492C"/>
    <w:rsid w:val="00714F10"/>
    <w:rsid w:val="00716369"/>
    <w:rsid w:val="00717189"/>
    <w:rsid w:val="0072036F"/>
    <w:rsid w:val="00720431"/>
    <w:rsid w:val="0072280A"/>
    <w:rsid w:val="00724DA7"/>
    <w:rsid w:val="00724DED"/>
    <w:rsid w:val="0073037C"/>
    <w:rsid w:val="00731239"/>
    <w:rsid w:val="00732603"/>
    <w:rsid w:val="00733A27"/>
    <w:rsid w:val="00733D80"/>
    <w:rsid w:val="007346B8"/>
    <w:rsid w:val="00734761"/>
    <w:rsid w:val="00737E39"/>
    <w:rsid w:val="0074052D"/>
    <w:rsid w:val="00740B9A"/>
    <w:rsid w:val="00740F2D"/>
    <w:rsid w:val="00744CE6"/>
    <w:rsid w:val="007454EB"/>
    <w:rsid w:val="00745C5F"/>
    <w:rsid w:val="007466B5"/>
    <w:rsid w:val="00747F07"/>
    <w:rsid w:val="00752340"/>
    <w:rsid w:val="00753171"/>
    <w:rsid w:val="007531B2"/>
    <w:rsid w:val="00753DBF"/>
    <w:rsid w:val="00754089"/>
    <w:rsid w:val="00754F7C"/>
    <w:rsid w:val="0075640F"/>
    <w:rsid w:val="00757296"/>
    <w:rsid w:val="0076062B"/>
    <w:rsid w:val="007612A5"/>
    <w:rsid w:val="00762824"/>
    <w:rsid w:val="00762F9D"/>
    <w:rsid w:val="00764005"/>
    <w:rsid w:val="007640C1"/>
    <w:rsid w:val="00767708"/>
    <w:rsid w:val="00767755"/>
    <w:rsid w:val="00771E3C"/>
    <w:rsid w:val="007752B8"/>
    <w:rsid w:val="007762B1"/>
    <w:rsid w:val="00777962"/>
    <w:rsid w:val="00781204"/>
    <w:rsid w:val="007823F1"/>
    <w:rsid w:val="007839CB"/>
    <w:rsid w:val="00783FAA"/>
    <w:rsid w:val="00785157"/>
    <w:rsid w:val="007852AE"/>
    <w:rsid w:val="00792288"/>
    <w:rsid w:val="00792921"/>
    <w:rsid w:val="00792F1D"/>
    <w:rsid w:val="00792F35"/>
    <w:rsid w:val="007934F6"/>
    <w:rsid w:val="007963B8"/>
    <w:rsid w:val="007A06C0"/>
    <w:rsid w:val="007A0C64"/>
    <w:rsid w:val="007A23F0"/>
    <w:rsid w:val="007A2417"/>
    <w:rsid w:val="007A3336"/>
    <w:rsid w:val="007A5061"/>
    <w:rsid w:val="007A5985"/>
    <w:rsid w:val="007A5A9C"/>
    <w:rsid w:val="007A78A9"/>
    <w:rsid w:val="007B216F"/>
    <w:rsid w:val="007B286B"/>
    <w:rsid w:val="007B2A6F"/>
    <w:rsid w:val="007B31DF"/>
    <w:rsid w:val="007B4ACE"/>
    <w:rsid w:val="007B5BD7"/>
    <w:rsid w:val="007B6A63"/>
    <w:rsid w:val="007B7A47"/>
    <w:rsid w:val="007C0128"/>
    <w:rsid w:val="007C13F3"/>
    <w:rsid w:val="007C2A05"/>
    <w:rsid w:val="007C2FED"/>
    <w:rsid w:val="007C42EC"/>
    <w:rsid w:val="007C4FC2"/>
    <w:rsid w:val="007C5AC2"/>
    <w:rsid w:val="007C5B64"/>
    <w:rsid w:val="007C688D"/>
    <w:rsid w:val="007C7B55"/>
    <w:rsid w:val="007D0091"/>
    <w:rsid w:val="007D015A"/>
    <w:rsid w:val="007D1223"/>
    <w:rsid w:val="007D1325"/>
    <w:rsid w:val="007D1537"/>
    <w:rsid w:val="007D195C"/>
    <w:rsid w:val="007D1A27"/>
    <w:rsid w:val="007D2F00"/>
    <w:rsid w:val="007D6A27"/>
    <w:rsid w:val="007D7230"/>
    <w:rsid w:val="007D7C1D"/>
    <w:rsid w:val="007E0FD5"/>
    <w:rsid w:val="007E1063"/>
    <w:rsid w:val="007E13AF"/>
    <w:rsid w:val="007E181B"/>
    <w:rsid w:val="007E2F6D"/>
    <w:rsid w:val="007E6918"/>
    <w:rsid w:val="007E7895"/>
    <w:rsid w:val="007F05AA"/>
    <w:rsid w:val="007F1074"/>
    <w:rsid w:val="007F2182"/>
    <w:rsid w:val="007F75E7"/>
    <w:rsid w:val="00800AC8"/>
    <w:rsid w:val="00802AD1"/>
    <w:rsid w:val="00803DF5"/>
    <w:rsid w:val="00804204"/>
    <w:rsid w:val="00804659"/>
    <w:rsid w:val="00804EF3"/>
    <w:rsid w:val="008055E5"/>
    <w:rsid w:val="00805E0A"/>
    <w:rsid w:val="008061A4"/>
    <w:rsid w:val="00806AC8"/>
    <w:rsid w:val="00807B0C"/>
    <w:rsid w:val="00807DA8"/>
    <w:rsid w:val="008115CF"/>
    <w:rsid w:val="00811BD1"/>
    <w:rsid w:val="008122D9"/>
    <w:rsid w:val="0081340A"/>
    <w:rsid w:val="00813C01"/>
    <w:rsid w:val="00814A93"/>
    <w:rsid w:val="0082091C"/>
    <w:rsid w:val="00820B5F"/>
    <w:rsid w:val="0082115F"/>
    <w:rsid w:val="00821F27"/>
    <w:rsid w:val="00824D1D"/>
    <w:rsid w:val="008253A2"/>
    <w:rsid w:val="0082647B"/>
    <w:rsid w:val="008300DB"/>
    <w:rsid w:val="00830353"/>
    <w:rsid w:val="008315AD"/>
    <w:rsid w:val="008325CC"/>
    <w:rsid w:val="00833830"/>
    <w:rsid w:val="0083480E"/>
    <w:rsid w:val="00834F52"/>
    <w:rsid w:val="00835220"/>
    <w:rsid w:val="00836E35"/>
    <w:rsid w:val="008377F6"/>
    <w:rsid w:val="00837DEA"/>
    <w:rsid w:val="008434B2"/>
    <w:rsid w:val="0084362B"/>
    <w:rsid w:val="00843D5F"/>
    <w:rsid w:val="00843DE3"/>
    <w:rsid w:val="00844561"/>
    <w:rsid w:val="0084491F"/>
    <w:rsid w:val="00844FDA"/>
    <w:rsid w:val="00845A01"/>
    <w:rsid w:val="008466EE"/>
    <w:rsid w:val="00846708"/>
    <w:rsid w:val="00847474"/>
    <w:rsid w:val="00847A4A"/>
    <w:rsid w:val="008518B7"/>
    <w:rsid w:val="00852081"/>
    <w:rsid w:val="008527EB"/>
    <w:rsid w:val="00852C30"/>
    <w:rsid w:val="00854B9E"/>
    <w:rsid w:val="00854FAE"/>
    <w:rsid w:val="0085527F"/>
    <w:rsid w:val="00855DEC"/>
    <w:rsid w:val="00856580"/>
    <w:rsid w:val="00856EE2"/>
    <w:rsid w:val="0085743E"/>
    <w:rsid w:val="008574E7"/>
    <w:rsid w:val="00857666"/>
    <w:rsid w:val="008611C2"/>
    <w:rsid w:val="00862DAC"/>
    <w:rsid w:val="00862E40"/>
    <w:rsid w:val="00862E99"/>
    <w:rsid w:val="00863127"/>
    <w:rsid w:val="00863E12"/>
    <w:rsid w:val="00865439"/>
    <w:rsid w:val="00870D27"/>
    <w:rsid w:val="00872B3D"/>
    <w:rsid w:val="00873824"/>
    <w:rsid w:val="0087398A"/>
    <w:rsid w:val="00873ABD"/>
    <w:rsid w:val="00874BD7"/>
    <w:rsid w:val="0087751F"/>
    <w:rsid w:val="00880B5C"/>
    <w:rsid w:val="00880C98"/>
    <w:rsid w:val="00880F79"/>
    <w:rsid w:val="00881A17"/>
    <w:rsid w:val="00881D04"/>
    <w:rsid w:val="00882387"/>
    <w:rsid w:val="0088534F"/>
    <w:rsid w:val="0088663D"/>
    <w:rsid w:val="0088688B"/>
    <w:rsid w:val="00890DD7"/>
    <w:rsid w:val="00891477"/>
    <w:rsid w:val="00892D38"/>
    <w:rsid w:val="00893543"/>
    <w:rsid w:val="00893C60"/>
    <w:rsid w:val="00894703"/>
    <w:rsid w:val="0089489D"/>
    <w:rsid w:val="00894BEF"/>
    <w:rsid w:val="008969B0"/>
    <w:rsid w:val="008975B0"/>
    <w:rsid w:val="008A2464"/>
    <w:rsid w:val="008A2B3E"/>
    <w:rsid w:val="008A38E5"/>
    <w:rsid w:val="008A3931"/>
    <w:rsid w:val="008A47FC"/>
    <w:rsid w:val="008A4AFF"/>
    <w:rsid w:val="008A4D40"/>
    <w:rsid w:val="008A4FF6"/>
    <w:rsid w:val="008A5E7F"/>
    <w:rsid w:val="008A63CF"/>
    <w:rsid w:val="008A7596"/>
    <w:rsid w:val="008B0146"/>
    <w:rsid w:val="008B0384"/>
    <w:rsid w:val="008B0857"/>
    <w:rsid w:val="008B089A"/>
    <w:rsid w:val="008B0931"/>
    <w:rsid w:val="008B0A8D"/>
    <w:rsid w:val="008B2F2A"/>
    <w:rsid w:val="008B3054"/>
    <w:rsid w:val="008B395A"/>
    <w:rsid w:val="008B397B"/>
    <w:rsid w:val="008B3E33"/>
    <w:rsid w:val="008B4424"/>
    <w:rsid w:val="008B47C5"/>
    <w:rsid w:val="008B4CBF"/>
    <w:rsid w:val="008B7640"/>
    <w:rsid w:val="008C10C6"/>
    <w:rsid w:val="008C1D06"/>
    <w:rsid w:val="008C2694"/>
    <w:rsid w:val="008C2C30"/>
    <w:rsid w:val="008C3113"/>
    <w:rsid w:val="008C3674"/>
    <w:rsid w:val="008C3CD4"/>
    <w:rsid w:val="008C50E6"/>
    <w:rsid w:val="008C78E1"/>
    <w:rsid w:val="008D09AF"/>
    <w:rsid w:val="008D0F39"/>
    <w:rsid w:val="008D10A8"/>
    <w:rsid w:val="008D12D1"/>
    <w:rsid w:val="008D161A"/>
    <w:rsid w:val="008D1E19"/>
    <w:rsid w:val="008D46BD"/>
    <w:rsid w:val="008D656A"/>
    <w:rsid w:val="008D7154"/>
    <w:rsid w:val="008E094D"/>
    <w:rsid w:val="008E0C03"/>
    <w:rsid w:val="008E26C6"/>
    <w:rsid w:val="008E31D8"/>
    <w:rsid w:val="008E327D"/>
    <w:rsid w:val="008E4389"/>
    <w:rsid w:val="008E4D17"/>
    <w:rsid w:val="008E67A8"/>
    <w:rsid w:val="008F175E"/>
    <w:rsid w:val="008F189F"/>
    <w:rsid w:val="008F68EC"/>
    <w:rsid w:val="0090165C"/>
    <w:rsid w:val="00902DF6"/>
    <w:rsid w:val="009038D4"/>
    <w:rsid w:val="009047C8"/>
    <w:rsid w:val="00904E29"/>
    <w:rsid w:val="00904E38"/>
    <w:rsid w:val="0090510D"/>
    <w:rsid w:val="00905507"/>
    <w:rsid w:val="00907D90"/>
    <w:rsid w:val="0091027E"/>
    <w:rsid w:val="00910337"/>
    <w:rsid w:val="009105A0"/>
    <w:rsid w:val="00910998"/>
    <w:rsid w:val="00912A0E"/>
    <w:rsid w:val="00912A6F"/>
    <w:rsid w:val="00912AF8"/>
    <w:rsid w:val="00912B20"/>
    <w:rsid w:val="0091310A"/>
    <w:rsid w:val="009131AB"/>
    <w:rsid w:val="009132EF"/>
    <w:rsid w:val="00913893"/>
    <w:rsid w:val="00913E84"/>
    <w:rsid w:val="00913FF7"/>
    <w:rsid w:val="00917423"/>
    <w:rsid w:val="00920B73"/>
    <w:rsid w:val="00922BFE"/>
    <w:rsid w:val="009241C0"/>
    <w:rsid w:val="0092430A"/>
    <w:rsid w:val="00924BC5"/>
    <w:rsid w:val="00924C90"/>
    <w:rsid w:val="009267D6"/>
    <w:rsid w:val="00926EDC"/>
    <w:rsid w:val="009279D7"/>
    <w:rsid w:val="00930400"/>
    <w:rsid w:val="00930613"/>
    <w:rsid w:val="00931605"/>
    <w:rsid w:val="00933FDA"/>
    <w:rsid w:val="00934F75"/>
    <w:rsid w:val="00935319"/>
    <w:rsid w:val="00936568"/>
    <w:rsid w:val="0094081C"/>
    <w:rsid w:val="00941DDA"/>
    <w:rsid w:val="00943EA8"/>
    <w:rsid w:val="0094637E"/>
    <w:rsid w:val="00946A3F"/>
    <w:rsid w:val="009502C0"/>
    <w:rsid w:val="00950E89"/>
    <w:rsid w:val="00952570"/>
    <w:rsid w:val="0095368E"/>
    <w:rsid w:val="00954A73"/>
    <w:rsid w:val="0095589A"/>
    <w:rsid w:val="0095717C"/>
    <w:rsid w:val="0096043E"/>
    <w:rsid w:val="0096335F"/>
    <w:rsid w:val="00963E9D"/>
    <w:rsid w:val="0096427C"/>
    <w:rsid w:val="00964464"/>
    <w:rsid w:val="009645D1"/>
    <w:rsid w:val="009655C3"/>
    <w:rsid w:val="00965823"/>
    <w:rsid w:val="00965A25"/>
    <w:rsid w:val="00965ABC"/>
    <w:rsid w:val="00966DC7"/>
    <w:rsid w:val="00966DE9"/>
    <w:rsid w:val="009706BC"/>
    <w:rsid w:val="00970B49"/>
    <w:rsid w:val="009733A8"/>
    <w:rsid w:val="0097496F"/>
    <w:rsid w:val="0097535E"/>
    <w:rsid w:val="009764D4"/>
    <w:rsid w:val="00976B2A"/>
    <w:rsid w:val="0097736C"/>
    <w:rsid w:val="00977650"/>
    <w:rsid w:val="00977A01"/>
    <w:rsid w:val="00980224"/>
    <w:rsid w:val="0098035B"/>
    <w:rsid w:val="009804D9"/>
    <w:rsid w:val="00980A3E"/>
    <w:rsid w:val="0098171B"/>
    <w:rsid w:val="00981E2E"/>
    <w:rsid w:val="00982CAF"/>
    <w:rsid w:val="009830E0"/>
    <w:rsid w:val="00983F0E"/>
    <w:rsid w:val="00987440"/>
    <w:rsid w:val="00987DEA"/>
    <w:rsid w:val="00990F8D"/>
    <w:rsid w:val="0099107D"/>
    <w:rsid w:val="009920A3"/>
    <w:rsid w:val="0099314E"/>
    <w:rsid w:val="00994B3F"/>
    <w:rsid w:val="009956B8"/>
    <w:rsid w:val="00995AE4"/>
    <w:rsid w:val="00996CB8"/>
    <w:rsid w:val="00996F99"/>
    <w:rsid w:val="009A1BB0"/>
    <w:rsid w:val="009A25F3"/>
    <w:rsid w:val="009A2B6F"/>
    <w:rsid w:val="009A2D1B"/>
    <w:rsid w:val="009A49CD"/>
    <w:rsid w:val="009A74DF"/>
    <w:rsid w:val="009B0497"/>
    <w:rsid w:val="009B17D5"/>
    <w:rsid w:val="009B1D1F"/>
    <w:rsid w:val="009B1F8C"/>
    <w:rsid w:val="009B22EA"/>
    <w:rsid w:val="009B25EF"/>
    <w:rsid w:val="009B2AAE"/>
    <w:rsid w:val="009B3670"/>
    <w:rsid w:val="009B3F40"/>
    <w:rsid w:val="009B560F"/>
    <w:rsid w:val="009B6B8B"/>
    <w:rsid w:val="009B6BE2"/>
    <w:rsid w:val="009C0915"/>
    <w:rsid w:val="009C0C3F"/>
    <w:rsid w:val="009C0E26"/>
    <w:rsid w:val="009C100F"/>
    <w:rsid w:val="009C1FCA"/>
    <w:rsid w:val="009C39FB"/>
    <w:rsid w:val="009C3CE9"/>
    <w:rsid w:val="009C3F0C"/>
    <w:rsid w:val="009C43F7"/>
    <w:rsid w:val="009C4CF1"/>
    <w:rsid w:val="009C6B6C"/>
    <w:rsid w:val="009C6D04"/>
    <w:rsid w:val="009C7B62"/>
    <w:rsid w:val="009D29D7"/>
    <w:rsid w:val="009D2BC6"/>
    <w:rsid w:val="009D3BA7"/>
    <w:rsid w:val="009D412E"/>
    <w:rsid w:val="009D7034"/>
    <w:rsid w:val="009D74D5"/>
    <w:rsid w:val="009D79E7"/>
    <w:rsid w:val="009E026D"/>
    <w:rsid w:val="009E02E4"/>
    <w:rsid w:val="009E1710"/>
    <w:rsid w:val="009E1A78"/>
    <w:rsid w:val="009E308F"/>
    <w:rsid w:val="009E3535"/>
    <w:rsid w:val="009E4DC5"/>
    <w:rsid w:val="009E4F37"/>
    <w:rsid w:val="009E757D"/>
    <w:rsid w:val="009E75E3"/>
    <w:rsid w:val="009E7897"/>
    <w:rsid w:val="009F4236"/>
    <w:rsid w:val="009F42D1"/>
    <w:rsid w:val="009F4453"/>
    <w:rsid w:val="009F47F1"/>
    <w:rsid w:val="009F6555"/>
    <w:rsid w:val="009F67DD"/>
    <w:rsid w:val="00A00E74"/>
    <w:rsid w:val="00A03FE6"/>
    <w:rsid w:val="00A04F54"/>
    <w:rsid w:val="00A068F9"/>
    <w:rsid w:val="00A07278"/>
    <w:rsid w:val="00A11643"/>
    <w:rsid w:val="00A1178A"/>
    <w:rsid w:val="00A1185D"/>
    <w:rsid w:val="00A11EC6"/>
    <w:rsid w:val="00A120AF"/>
    <w:rsid w:val="00A13200"/>
    <w:rsid w:val="00A13A66"/>
    <w:rsid w:val="00A143B1"/>
    <w:rsid w:val="00A1484C"/>
    <w:rsid w:val="00A149F5"/>
    <w:rsid w:val="00A154A7"/>
    <w:rsid w:val="00A20052"/>
    <w:rsid w:val="00A201DF"/>
    <w:rsid w:val="00A20671"/>
    <w:rsid w:val="00A24C05"/>
    <w:rsid w:val="00A25A6E"/>
    <w:rsid w:val="00A260E7"/>
    <w:rsid w:val="00A264F4"/>
    <w:rsid w:val="00A266A6"/>
    <w:rsid w:val="00A26E37"/>
    <w:rsid w:val="00A27A74"/>
    <w:rsid w:val="00A3482E"/>
    <w:rsid w:val="00A404DF"/>
    <w:rsid w:val="00A412C9"/>
    <w:rsid w:val="00A41EC9"/>
    <w:rsid w:val="00A43312"/>
    <w:rsid w:val="00A439AA"/>
    <w:rsid w:val="00A4496E"/>
    <w:rsid w:val="00A45404"/>
    <w:rsid w:val="00A45DBF"/>
    <w:rsid w:val="00A46398"/>
    <w:rsid w:val="00A465D8"/>
    <w:rsid w:val="00A50C8F"/>
    <w:rsid w:val="00A524B4"/>
    <w:rsid w:val="00A5289E"/>
    <w:rsid w:val="00A53908"/>
    <w:rsid w:val="00A5427C"/>
    <w:rsid w:val="00A544B0"/>
    <w:rsid w:val="00A54D72"/>
    <w:rsid w:val="00A57065"/>
    <w:rsid w:val="00A57166"/>
    <w:rsid w:val="00A571D0"/>
    <w:rsid w:val="00A57A75"/>
    <w:rsid w:val="00A6133E"/>
    <w:rsid w:val="00A618E0"/>
    <w:rsid w:val="00A61E85"/>
    <w:rsid w:val="00A62595"/>
    <w:rsid w:val="00A647E0"/>
    <w:rsid w:val="00A66283"/>
    <w:rsid w:val="00A66D6B"/>
    <w:rsid w:val="00A67052"/>
    <w:rsid w:val="00A676A1"/>
    <w:rsid w:val="00A677DF"/>
    <w:rsid w:val="00A71A03"/>
    <w:rsid w:val="00A720E6"/>
    <w:rsid w:val="00A72E16"/>
    <w:rsid w:val="00A74E25"/>
    <w:rsid w:val="00A754CC"/>
    <w:rsid w:val="00A76C6C"/>
    <w:rsid w:val="00A771E8"/>
    <w:rsid w:val="00A7775E"/>
    <w:rsid w:val="00A80920"/>
    <w:rsid w:val="00A81EF5"/>
    <w:rsid w:val="00A821FD"/>
    <w:rsid w:val="00A8259F"/>
    <w:rsid w:val="00A83C7C"/>
    <w:rsid w:val="00A8544D"/>
    <w:rsid w:val="00A86583"/>
    <w:rsid w:val="00A878C9"/>
    <w:rsid w:val="00A9093E"/>
    <w:rsid w:val="00A91632"/>
    <w:rsid w:val="00A920DC"/>
    <w:rsid w:val="00A92227"/>
    <w:rsid w:val="00A92369"/>
    <w:rsid w:val="00A928A6"/>
    <w:rsid w:val="00A92CBB"/>
    <w:rsid w:val="00A9313E"/>
    <w:rsid w:val="00A94FF3"/>
    <w:rsid w:val="00A97211"/>
    <w:rsid w:val="00A9738A"/>
    <w:rsid w:val="00AA0BB7"/>
    <w:rsid w:val="00AA0E67"/>
    <w:rsid w:val="00AA1178"/>
    <w:rsid w:val="00AA177E"/>
    <w:rsid w:val="00AA1A7E"/>
    <w:rsid w:val="00AA283E"/>
    <w:rsid w:val="00AA2CD5"/>
    <w:rsid w:val="00AA4B60"/>
    <w:rsid w:val="00AA53B8"/>
    <w:rsid w:val="00AA54E7"/>
    <w:rsid w:val="00AA67E7"/>
    <w:rsid w:val="00AA72B1"/>
    <w:rsid w:val="00AB12DB"/>
    <w:rsid w:val="00AB26D5"/>
    <w:rsid w:val="00AB26F9"/>
    <w:rsid w:val="00AB2A1D"/>
    <w:rsid w:val="00AB495C"/>
    <w:rsid w:val="00AB5CE1"/>
    <w:rsid w:val="00AB6E64"/>
    <w:rsid w:val="00AB6FEA"/>
    <w:rsid w:val="00AB77B9"/>
    <w:rsid w:val="00AC073C"/>
    <w:rsid w:val="00AC191A"/>
    <w:rsid w:val="00AC224D"/>
    <w:rsid w:val="00AC27AE"/>
    <w:rsid w:val="00AC3023"/>
    <w:rsid w:val="00AC3389"/>
    <w:rsid w:val="00AC4B2C"/>
    <w:rsid w:val="00AC76FC"/>
    <w:rsid w:val="00AD09B7"/>
    <w:rsid w:val="00AD1B55"/>
    <w:rsid w:val="00AD27E0"/>
    <w:rsid w:val="00AD35DB"/>
    <w:rsid w:val="00AD3747"/>
    <w:rsid w:val="00AD3A7F"/>
    <w:rsid w:val="00AD43F4"/>
    <w:rsid w:val="00AD4DD9"/>
    <w:rsid w:val="00AD544A"/>
    <w:rsid w:val="00AD5D77"/>
    <w:rsid w:val="00AD6105"/>
    <w:rsid w:val="00AE0639"/>
    <w:rsid w:val="00AE237F"/>
    <w:rsid w:val="00AE4556"/>
    <w:rsid w:val="00AE6BB5"/>
    <w:rsid w:val="00AE7829"/>
    <w:rsid w:val="00AE7B86"/>
    <w:rsid w:val="00AF0180"/>
    <w:rsid w:val="00AF21C4"/>
    <w:rsid w:val="00AF23A9"/>
    <w:rsid w:val="00AF25FC"/>
    <w:rsid w:val="00AF2B39"/>
    <w:rsid w:val="00AF35A4"/>
    <w:rsid w:val="00AF3B97"/>
    <w:rsid w:val="00AF4F8C"/>
    <w:rsid w:val="00AF501A"/>
    <w:rsid w:val="00AF5CF0"/>
    <w:rsid w:val="00AF5F92"/>
    <w:rsid w:val="00AF74A6"/>
    <w:rsid w:val="00AF7ED1"/>
    <w:rsid w:val="00B014C4"/>
    <w:rsid w:val="00B01812"/>
    <w:rsid w:val="00B0193F"/>
    <w:rsid w:val="00B02604"/>
    <w:rsid w:val="00B02D8A"/>
    <w:rsid w:val="00B035B6"/>
    <w:rsid w:val="00B036EA"/>
    <w:rsid w:val="00B05270"/>
    <w:rsid w:val="00B06B70"/>
    <w:rsid w:val="00B11405"/>
    <w:rsid w:val="00B145E7"/>
    <w:rsid w:val="00B15233"/>
    <w:rsid w:val="00B15715"/>
    <w:rsid w:val="00B15F9C"/>
    <w:rsid w:val="00B16079"/>
    <w:rsid w:val="00B16C40"/>
    <w:rsid w:val="00B17319"/>
    <w:rsid w:val="00B20BD8"/>
    <w:rsid w:val="00B212AA"/>
    <w:rsid w:val="00B22084"/>
    <w:rsid w:val="00B22E0F"/>
    <w:rsid w:val="00B23E7F"/>
    <w:rsid w:val="00B27A3D"/>
    <w:rsid w:val="00B27E04"/>
    <w:rsid w:val="00B30269"/>
    <w:rsid w:val="00B31369"/>
    <w:rsid w:val="00B313E9"/>
    <w:rsid w:val="00B334F2"/>
    <w:rsid w:val="00B33F8B"/>
    <w:rsid w:val="00B34385"/>
    <w:rsid w:val="00B3482B"/>
    <w:rsid w:val="00B34A69"/>
    <w:rsid w:val="00B42579"/>
    <w:rsid w:val="00B437D5"/>
    <w:rsid w:val="00B43A54"/>
    <w:rsid w:val="00B452D6"/>
    <w:rsid w:val="00B4573F"/>
    <w:rsid w:val="00B53324"/>
    <w:rsid w:val="00B5381B"/>
    <w:rsid w:val="00B540FD"/>
    <w:rsid w:val="00B54490"/>
    <w:rsid w:val="00B56FFE"/>
    <w:rsid w:val="00B60411"/>
    <w:rsid w:val="00B61A99"/>
    <w:rsid w:val="00B65D0B"/>
    <w:rsid w:val="00B67DC9"/>
    <w:rsid w:val="00B70EC0"/>
    <w:rsid w:val="00B7210D"/>
    <w:rsid w:val="00B72C7E"/>
    <w:rsid w:val="00B7346E"/>
    <w:rsid w:val="00B73AF6"/>
    <w:rsid w:val="00B7453D"/>
    <w:rsid w:val="00B74CB0"/>
    <w:rsid w:val="00B753B9"/>
    <w:rsid w:val="00B7602A"/>
    <w:rsid w:val="00B761F8"/>
    <w:rsid w:val="00B76AD4"/>
    <w:rsid w:val="00B7794B"/>
    <w:rsid w:val="00B80163"/>
    <w:rsid w:val="00B812E7"/>
    <w:rsid w:val="00B81B9E"/>
    <w:rsid w:val="00B829B6"/>
    <w:rsid w:val="00B87225"/>
    <w:rsid w:val="00B91ECA"/>
    <w:rsid w:val="00B91F57"/>
    <w:rsid w:val="00B9294C"/>
    <w:rsid w:val="00B92989"/>
    <w:rsid w:val="00B95CAA"/>
    <w:rsid w:val="00B9716A"/>
    <w:rsid w:val="00BA0E88"/>
    <w:rsid w:val="00BA1696"/>
    <w:rsid w:val="00BA2282"/>
    <w:rsid w:val="00BA270B"/>
    <w:rsid w:val="00BA2A13"/>
    <w:rsid w:val="00BA33DB"/>
    <w:rsid w:val="00BA38C4"/>
    <w:rsid w:val="00BA3AD7"/>
    <w:rsid w:val="00BA4511"/>
    <w:rsid w:val="00BA60DD"/>
    <w:rsid w:val="00BB08EF"/>
    <w:rsid w:val="00BB1125"/>
    <w:rsid w:val="00BB1C1B"/>
    <w:rsid w:val="00BB2FAA"/>
    <w:rsid w:val="00BB3A1B"/>
    <w:rsid w:val="00BB54DF"/>
    <w:rsid w:val="00BB7C9F"/>
    <w:rsid w:val="00BC0133"/>
    <w:rsid w:val="00BC0298"/>
    <w:rsid w:val="00BC13F9"/>
    <w:rsid w:val="00BC1B41"/>
    <w:rsid w:val="00BC4810"/>
    <w:rsid w:val="00BC49AF"/>
    <w:rsid w:val="00BC4C57"/>
    <w:rsid w:val="00BC79EE"/>
    <w:rsid w:val="00BD0AB6"/>
    <w:rsid w:val="00BD24DC"/>
    <w:rsid w:val="00BD2638"/>
    <w:rsid w:val="00BD3A46"/>
    <w:rsid w:val="00BD56C6"/>
    <w:rsid w:val="00BD5BD0"/>
    <w:rsid w:val="00BD5E7A"/>
    <w:rsid w:val="00BD5E7D"/>
    <w:rsid w:val="00BD65F0"/>
    <w:rsid w:val="00BD7312"/>
    <w:rsid w:val="00BD7852"/>
    <w:rsid w:val="00BE002E"/>
    <w:rsid w:val="00BE01CD"/>
    <w:rsid w:val="00BE04E1"/>
    <w:rsid w:val="00BE0639"/>
    <w:rsid w:val="00BE0EB1"/>
    <w:rsid w:val="00BE1A41"/>
    <w:rsid w:val="00BE2029"/>
    <w:rsid w:val="00BE41C0"/>
    <w:rsid w:val="00BE42CD"/>
    <w:rsid w:val="00BE7C66"/>
    <w:rsid w:val="00BE7D16"/>
    <w:rsid w:val="00BF056D"/>
    <w:rsid w:val="00BF1614"/>
    <w:rsid w:val="00BF1B48"/>
    <w:rsid w:val="00BF1B4F"/>
    <w:rsid w:val="00BF241D"/>
    <w:rsid w:val="00BF39F2"/>
    <w:rsid w:val="00BF3C08"/>
    <w:rsid w:val="00BF4341"/>
    <w:rsid w:val="00BF5596"/>
    <w:rsid w:val="00BF6E62"/>
    <w:rsid w:val="00BF6F0A"/>
    <w:rsid w:val="00C01878"/>
    <w:rsid w:val="00C01C40"/>
    <w:rsid w:val="00C0220C"/>
    <w:rsid w:val="00C025AC"/>
    <w:rsid w:val="00C0350F"/>
    <w:rsid w:val="00C04AA0"/>
    <w:rsid w:val="00C05397"/>
    <w:rsid w:val="00C0547B"/>
    <w:rsid w:val="00C058E6"/>
    <w:rsid w:val="00C06A46"/>
    <w:rsid w:val="00C11620"/>
    <w:rsid w:val="00C1236F"/>
    <w:rsid w:val="00C12765"/>
    <w:rsid w:val="00C1480A"/>
    <w:rsid w:val="00C21A2E"/>
    <w:rsid w:val="00C21C24"/>
    <w:rsid w:val="00C22E1D"/>
    <w:rsid w:val="00C24B4F"/>
    <w:rsid w:val="00C25469"/>
    <w:rsid w:val="00C25CB6"/>
    <w:rsid w:val="00C2603B"/>
    <w:rsid w:val="00C261C9"/>
    <w:rsid w:val="00C26ABC"/>
    <w:rsid w:val="00C26C18"/>
    <w:rsid w:val="00C27B98"/>
    <w:rsid w:val="00C306B6"/>
    <w:rsid w:val="00C30C83"/>
    <w:rsid w:val="00C30EF8"/>
    <w:rsid w:val="00C31541"/>
    <w:rsid w:val="00C318B6"/>
    <w:rsid w:val="00C31EA2"/>
    <w:rsid w:val="00C3203A"/>
    <w:rsid w:val="00C33A27"/>
    <w:rsid w:val="00C361B3"/>
    <w:rsid w:val="00C36829"/>
    <w:rsid w:val="00C37745"/>
    <w:rsid w:val="00C377CF"/>
    <w:rsid w:val="00C4047E"/>
    <w:rsid w:val="00C43082"/>
    <w:rsid w:val="00C463D2"/>
    <w:rsid w:val="00C4716D"/>
    <w:rsid w:val="00C509B9"/>
    <w:rsid w:val="00C50A84"/>
    <w:rsid w:val="00C512CE"/>
    <w:rsid w:val="00C51C28"/>
    <w:rsid w:val="00C52B81"/>
    <w:rsid w:val="00C52B94"/>
    <w:rsid w:val="00C53E95"/>
    <w:rsid w:val="00C5423D"/>
    <w:rsid w:val="00C56AE2"/>
    <w:rsid w:val="00C57CC8"/>
    <w:rsid w:val="00C57F61"/>
    <w:rsid w:val="00C61784"/>
    <w:rsid w:val="00C61A53"/>
    <w:rsid w:val="00C6410C"/>
    <w:rsid w:val="00C645D4"/>
    <w:rsid w:val="00C6599F"/>
    <w:rsid w:val="00C66322"/>
    <w:rsid w:val="00C66730"/>
    <w:rsid w:val="00C667F1"/>
    <w:rsid w:val="00C67945"/>
    <w:rsid w:val="00C70952"/>
    <w:rsid w:val="00C7100E"/>
    <w:rsid w:val="00C71403"/>
    <w:rsid w:val="00C714DC"/>
    <w:rsid w:val="00C717B2"/>
    <w:rsid w:val="00C719B2"/>
    <w:rsid w:val="00C71AD4"/>
    <w:rsid w:val="00C71BD0"/>
    <w:rsid w:val="00C736EB"/>
    <w:rsid w:val="00C73AD0"/>
    <w:rsid w:val="00C73F1B"/>
    <w:rsid w:val="00C74797"/>
    <w:rsid w:val="00C74ADA"/>
    <w:rsid w:val="00C772E6"/>
    <w:rsid w:val="00C80386"/>
    <w:rsid w:val="00C83E4B"/>
    <w:rsid w:val="00C8426E"/>
    <w:rsid w:val="00C85397"/>
    <w:rsid w:val="00C86323"/>
    <w:rsid w:val="00C86759"/>
    <w:rsid w:val="00C876DD"/>
    <w:rsid w:val="00C90441"/>
    <w:rsid w:val="00C93401"/>
    <w:rsid w:val="00C9344B"/>
    <w:rsid w:val="00C966FC"/>
    <w:rsid w:val="00C971B7"/>
    <w:rsid w:val="00C976B8"/>
    <w:rsid w:val="00CA075C"/>
    <w:rsid w:val="00CA0FA0"/>
    <w:rsid w:val="00CA1FE0"/>
    <w:rsid w:val="00CA3D3D"/>
    <w:rsid w:val="00CA4455"/>
    <w:rsid w:val="00CA5545"/>
    <w:rsid w:val="00CA5CDA"/>
    <w:rsid w:val="00CA75D9"/>
    <w:rsid w:val="00CA7C46"/>
    <w:rsid w:val="00CB4429"/>
    <w:rsid w:val="00CB4DF1"/>
    <w:rsid w:val="00CB600D"/>
    <w:rsid w:val="00CC0392"/>
    <w:rsid w:val="00CC150C"/>
    <w:rsid w:val="00CC1672"/>
    <w:rsid w:val="00CC4C97"/>
    <w:rsid w:val="00CC69B6"/>
    <w:rsid w:val="00CC72E5"/>
    <w:rsid w:val="00CC7437"/>
    <w:rsid w:val="00CC751D"/>
    <w:rsid w:val="00CC7EFF"/>
    <w:rsid w:val="00CD0940"/>
    <w:rsid w:val="00CD2A36"/>
    <w:rsid w:val="00CD3314"/>
    <w:rsid w:val="00CD471C"/>
    <w:rsid w:val="00CD54C3"/>
    <w:rsid w:val="00CD7262"/>
    <w:rsid w:val="00CD7512"/>
    <w:rsid w:val="00CE010C"/>
    <w:rsid w:val="00CE196C"/>
    <w:rsid w:val="00CE1A95"/>
    <w:rsid w:val="00CE1AF3"/>
    <w:rsid w:val="00CE2CC4"/>
    <w:rsid w:val="00CE315E"/>
    <w:rsid w:val="00CE364C"/>
    <w:rsid w:val="00CE3659"/>
    <w:rsid w:val="00CE3DFA"/>
    <w:rsid w:val="00CF073F"/>
    <w:rsid w:val="00CF1D64"/>
    <w:rsid w:val="00CF217E"/>
    <w:rsid w:val="00CF255F"/>
    <w:rsid w:val="00CF3475"/>
    <w:rsid w:val="00CF4A2F"/>
    <w:rsid w:val="00CF4C75"/>
    <w:rsid w:val="00CF76F5"/>
    <w:rsid w:val="00D00B78"/>
    <w:rsid w:val="00D03329"/>
    <w:rsid w:val="00D03A15"/>
    <w:rsid w:val="00D0477D"/>
    <w:rsid w:val="00D04C5B"/>
    <w:rsid w:val="00D06147"/>
    <w:rsid w:val="00D0677B"/>
    <w:rsid w:val="00D0682B"/>
    <w:rsid w:val="00D10673"/>
    <w:rsid w:val="00D10FF7"/>
    <w:rsid w:val="00D11E91"/>
    <w:rsid w:val="00D11F55"/>
    <w:rsid w:val="00D12ADB"/>
    <w:rsid w:val="00D12D7E"/>
    <w:rsid w:val="00D13544"/>
    <w:rsid w:val="00D14A30"/>
    <w:rsid w:val="00D169D4"/>
    <w:rsid w:val="00D16A55"/>
    <w:rsid w:val="00D177D8"/>
    <w:rsid w:val="00D21528"/>
    <w:rsid w:val="00D21FC4"/>
    <w:rsid w:val="00D2303E"/>
    <w:rsid w:val="00D24326"/>
    <w:rsid w:val="00D261BB"/>
    <w:rsid w:val="00D268DC"/>
    <w:rsid w:val="00D27011"/>
    <w:rsid w:val="00D276D4"/>
    <w:rsid w:val="00D27FD9"/>
    <w:rsid w:val="00D30C9E"/>
    <w:rsid w:val="00D31281"/>
    <w:rsid w:val="00D32742"/>
    <w:rsid w:val="00D33167"/>
    <w:rsid w:val="00D33955"/>
    <w:rsid w:val="00D358F9"/>
    <w:rsid w:val="00D36B3A"/>
    <w:rsid w:val="00D37621"/>
    <w:rsid w:val="00D37787"/>
    <w:rsid w:val="00D410E4"/>
    <w:rsid w:val="00D4139B"/>
    <w:rsid w:val="00D42D45"/>
    <w:rsid w:val="00D44FD0"/>
    <w:rsid w:val="00D45629"/>
    <w:rsid w:val="00D47517"/>
    <w:rsid w:val="00D5054F"/>
    <w:rsid w:val="00D52E0A"/>
    <w:rsid w:val="00D533B3"/>
    <w:rsid w:val="00D54857"/>
    <w:rsid w:val="00D54DCF"/>
    <w:rsid w:val="00D561DA"/>
    <w:rsid w:val="00D57599"/>
    <w:rsid w:val="00D57E0F"/>
    <w:rsid w:val="00D60D14"/>
    <w:rsid w:val="00D61D9B"/>
    <w:rsid w:val="00D62D8E"/>
    <w:rsid w:val="00D631DF"/>
    <w:rsid w:val="00D63A99"/>
    <w:rsid w:val="00D66005"/>
    <w:rsid w:val="00D66CC9"/>
    <w:rsid w:val="00D67677"/>
    <w:rsid w:val="00D7124E"/>
    <w:rsid w:val="00D718CF"/>
    <w:rsid w:val="00D71E78"/>
    <w:rsid w:val="00D71EE3"/>
    <w:rsid w:val="00D72641"/>
    <w:rsid w:val="00D72CC2"/>
    <w:rsid w:val="00D73726"/>
    <w:rsid w:val="00D73BBB"/>
    <w:rsid w:val="00D74497"/>
    <w:rsid w:val="00D76750"/>
    <w:rsid w:val="00D774C8"/>
    <w:rsid w:val="00D809FA"/>
    <w:rsid w:val="00D8103C"/>
    <w:rsid w:val="00D812CB"/>
    <w:rsid w:val="00D8224B"/>
    <w:rsid w:val="00D828DB"/>
    <w:rsid w:val="00D8327E"/>
    <w:rsid w:val="00D833DE"/>
    <w:rsid w:val="00D83A53"/>
    <w:rsid w:val="00D83D3F"/>
    <w:rsid w:val="00D86632"/>
    <w:rsid w:val="00D9015F"/>
    <w:rsid w:val="00D91213"/>
    <w:rsid w:val="00D91499"/>
    <w:rsid w:val="00D91BBC"/>
    <w:rsid w:val="00D9261F"/>
    <w:rsid w:val="00D94852"/>
    <w:rsid w:val="00D94D08"/>
    <w:rsid w:val="00D96413"/>
    <w:rsid w:val="00D970A9"/>
    <w:rsid w:val="00DA0862"/>
    <w:rsid w:val="00DA2A8B"/>
    <w:rsid w:val="00DA33E6"/>
    <w:rsid w:val="00DA3B57"/>
    <w:rsid w:val="00DA5CF1"/>
    <w:rsid w:val="00DA5DCD"/>
    <w:rsid w:val="00DB19F5"/>
    <w:rsid w:val="00DB2676"/>
    <w:rsid w:val="00DB296D"/>
    <w:rsid w:val="00DB2C4E"/>
    <w:rsid w:val="00DB4AC4"/>
    <w:rsid w:val="00DC04F2"/>
    <w:rsid w:val="00DC0C2A"/>
    <w:rsid w:val="00DC1BC0"/>
    <w:rsid w:val="00DC28FB"/>
    <w:rsid w:val="00DD1F3E"/>
    <w:rsid w:val="00DD2050"/>
    <w:rsid w:val="00DD2FBD"/>
    <w:rsid w:val="00DD3672"/>
    <w:rsid w:val="00DD3E99"/>
    <w:rsid w:val="00DD43FF"/>
    <w:rsid w:val="00DD4F3B"/>
    <w:rsid w:val="00DD65E7"/>
    <w:rsid w:val="00DD7B86"/>
    <w:rsid w:val="00DD7F51"/>
    <w:rsid w:val="00DE02ED"/>
    <w:rsid w:val="00DE159A"/>
    <w:rsid w:val="00DE1B16"/>
    <w:rsid w:val="00DE2B7D"/>
    <w:rsid w:val="00DE3483"/>
    <w:rsid w:val="00DE39A1"/>
    <w:rsid w:val="00DE435E"/>
    <w:rsid w:val="00DE4D9C"/>
    <w:rsid w:val="00DE532D"/>
    <w:rsid w:val="00DE6551"/>
    <w:rsid w:val="00DE6BBF"/>
    <w:rsid w:val="00DF1A9C"/>
    <w:rsid w:val="00DF1C64"/>
    <w:rsid w:val="00DF1DE1"/>
    <w:rsid w:val="00DF32D1"/>
    <w:rsid w:val="00DF3E35"/>
    <w:rsid w:val="00DF4295"/>
    <w:rsid w:val="00DF432C"/>
    <w:rsid w:val="00DF52FE"/>
    <w:rsid w:val="00DF6EB4"/>
    <w:rsid w:val="00DF7323"/>
    <w:rsid w:val="00DF7DC7"/>
    <w:rsid w:val="00E00084"/>
    <w:rsid w:val="00E00800"/>
    <w:rsid w:val="00E033AD"/>
    <w:rsid w:val="00E03727"/>
    <w:rsid w:val="00E03999"/>
    <w:rsid w:val="00E0463B"/>
    <w:rsid w:val="00E047F7"/>
    <w:rsid w:val="00E04C04"/>
    <w:rsid w:val="00E04F68"/>
    <w:rsid w:val="00E054E4"/>
    <w:rsid w:val="00E05AB5"/>
    <w:rsid w:val="00E06801"/>
    <w:rsid w:val="00E071E1"/>
    <w:rsid w:val="00E10101"/>
    <w:rsid w:val="00E1033D"/>
    <w:rsid w:val="00E12361"/>
    <w:rsid w:val="00E1442E"/>
    <w:rsid w:val="00E1445C"/>
    <w:rsid w:val="00E15CC3"/>
    <w:rsid w:val="00E2297D"/>
    <w:rsid w:val="00E23CB5"/>
    <w:rsid w:val="00E2555A"/>
    <w:rsid w:val="00E25820"/>
    <w:rsid w:val="00E306A6"/>
    <w:rsid w:val="00E31B86"/>
    <w:rsid w:val="00E328C5"/>
    <w:rsid w:val="00E3290F"/>
    <w:rsid w:val="00E33CEB"/>
    <w:rsid w:val="00E35080"/>
    <w:rsid w:val="00E35B4B"/>
    <w:rsid w:val="00E35FB0"/>
    <w:rsid w:val="00E37483"/>
    <w:rsid w:val="00E40ACA"/>
    <w:rsid w:val="00E40E81"/>
    <w:rsid w:val="00E411CF"/>
    <w:rsid w:val="00E41543"/>
    <w:rsid w:val="00E43C9E"/>
    <w:rsid w:val="00E44668"/>
    <w:rsid w:val="00E44796"/>
    <w:rsid w:val="00E46D36"/>
    <w:rsid w:val="00E46E85"/>
    <w:rsid w:val="00E500A1"/>
    <w:rsid w:val="00E526A1"/>
    <w:rsid w:val="00E52B36"/>
    <w:rsid w:val="00E53739"/>
    <w:rsid w:val="00E61C9A"/>
    <w:rsid w:val="00E62FB5"/>
    <w:rsid w:val="00E63AD4"/>
    <w:rsid w:val="00E64E7C"/>
    <w:rsid w:val="00E664C1"/>
    <w:rsid w:val="00E66F58"/>
    <w:rsid w:val="00E707E8"/>
    <w:rsid w:val="00E72232"/>
    <w:rsid w:val="00E72CA6"/>
    <w:rsid w:val="00E73342"/>
    <w:rsid w:val="00E74771"/>
    <w:rsid w:val="00E81927"/>
    <w:rsid w:val="00E81FB7"/>
    <w:rsid w:val="00E826DF"/>
    <w:rsid w:val="00E829F1"/>
    <w:rsid w:val="00E83089"/>
    <w:rsid w:val="00E8337E"/>
    <w:rsid w:val="00E83890"/>
    <w:rsid w:val="00E83AC8"/>
    <w:rsid w:val="00E8484C"/>
    <w:rsid w:val="00E84FDC"/>
    <w:rsid w:val="00E8559E"/>
    <w:rsid w:val="00E87B6E"/>
    <w:rsid w:val="00E90745"/>
    <w:rsid w:val="00E90A7A"/>
    <w:rsid w:val="00E915BC"/>
    <w:rsid w:val="00E93BD6"/>
    <w:rsid w:val="00E95961"/>
    <w:rsid w:val="00EA1E18"/>
    <w:rsid w:val="00EA34DA"/>
    <w:rsid w:val="00EA3AE4"/>
    <w:rsid w:val="00EA5F5B"/>
    <w:rsid w:val="00EA7219"/>
    <w:rsid w:val="00EB1EC5"/>
    <w:rsid w:val="00EB2116"/>
    <w:rsid w:val="00EB2B88"/>
    <w:rsid w:val="00EB6DD1"/>
    <w:rsid w:val="00EB6DFF"/>
    <w:rsid w:val="00EB757B"/>
    <w:rsid w:val="00EB7A0E"/>
    <w:rsid w:val="00EC0B79"/>
    <w:rsid w:val="00EC156A"/>
    <w:rsid w:val="00EC29B1"/>
    <w:rsid w:val="00EC3E21"/>
    <w:rsid w:val="00EC5B17"/>
    <w:rsid w:val="00EC7A07"/>
    <w:rsid w:val="00EC7E7B"/>
    <w:rsid w:val="00ED0300"/>
    <w:rsid w:val="00ED1331"/>
    <w:rsid w:val="00ED2A0A"/>
    <w:rsid w:val="00ED2D97"/>
    <w:rsid w:val="00EE097D"/>
    <w:rsid w:val="00EE0A06"/>
    <w:rsid w:val="00EE1704"/>
    <w:rsid w:val="00EE46FF"/>
    <w:rsid w:val="00EE535B"/>
    <w:rsid w:val="00EE6DE5"/>
    <w:rsid w:val="00EE7379"/>
    <w:rsid w:val="00EE7C9F"/>
    <w:rsid w:val="00EF23A2"/>
    <w:rsid w:val="00EF24AB"/>
    <w:rsid w:val="00EF314A"/>
    <w:rsid w:val="00EF3454"/>
    <w:rsid w:val="00EF6BD1"/>
    <w:rsid w:val="00EF6E18"/>
    <w:rsid w:val="00EF7A56"/>
    <w:rsid w:val="00EF7EFB"/>
    <w:rsid w:val="00F00129"/>
    <w:rsid w:val="00F003A3"/>
    <w:rsid w:val="00F01D55"/>
    <w:rsid w:val="00F02DE7"/>
    <w:rsid w:val="00F03069"/>
    <w:rsid w:val="00F033DB"/>
    <w:rsid w:val="00F03567"/>
    <w:rsid w:val="00F047FC"/>
    <w:rsid w:val="00F0563B"/>
    <w:rsid w:val="00F056C9"/>
    <w:rsid w:val="00F10288"/>
    <w:rsid w:val="00F1049D"/>
    <w:rsid w:val="00F1149A"/>
    <w:rsid w:val="00F14F98"/>
    <w:rsid w:val="00F16164"/>
    <w:rsid w:val="00F17A77"/>
    <w:rsid w:val="00F20485"/>
    <w:rsid w:val="00F20F86"/>
    <w:rsid w:val="00F2407C"/>
    <w:rsid w:val="00F2571B"/>
    <w:rsid w:val="00F26C14"/>
    <w:rsid w:val="00F2736C"/>
    <w:rsid w:val="00F278A0"/>
    <w:rsid w:val="00F27D13"/>
    <w:rsid w:val="00F30381"/>
    <w:rsid w:val="00F317F6"/>
    <w:rsid w:val="00F33AAA"/>
    <w:rsid w:val="00F34669"/>
    <w:rsid w:val="00F35A5C"/>
    <w:rsid w:val="00F35B08"/>
    <w:rsid w:val="00F36C1A"/>
    <w:rsid w:val="00F3709B"/>
    <w:rsid w:val="00F402EE"/>
    <w:rsid w:val="00F41409"/>
    <w:rsid w:val="00F43176"/>
    <w:rsid w:val="00F436EA"/>
    <w:rsid w:val="00F43E42"/>
    <w:rsid w:val="00F470C8"/>
    <w:rsid w:val="00F50255"/>
    <w:rsid w:val="00F50A79"/>
    <w:rsid w:val="00F51A57"/>
    <w:rsid w:val="00F51AAE"/>
    <w:rsid w:val="00F537B3"/>
    <w:rsid w:val="00F5505B"/>
    <w:rsid w:val="00F57B98"/>
    <w:rsid w:val="00F62130"/>
    <w:rsid w:val="00F63D32"/>
    <w:rsid w:val="00F6435B"/>
    <w:rsid w:val="00F6500E"/>
    <w:rsid w:val="00F65523"/>
    <w:rsid w:val="00F66EF7"/>
    <w:rsid w:val="00F70629"/>
    <w:rsid w:val="00F74BB3"/>
    <w:rsid w:val="00F750E8"/>
    <w:rsid w:val="00F75247"/>
    <w:rsid w:val="00F7621B"/>
    <w:rsid w:val="00F80670"/>
    <w:rsid w:val="00F80C95"/>
    <w:rsid w:val="00F819D4"/>
    <w:rsid w:val="00F8360D"/>
    <w:rsid w:val="00F8371A"/>
    <w:rsid w:val="00F83DB2"/>
    <w:rsid w:val="00F83E28"/>
    <w:rsid w:val="00F83FCA"/>
    <w:rsid w:val="00F84C72"/>
    <w:rsid w:val="00F85263"/>
    <w:rsid w:val="00F85D1D"/>
    <w:rsid w:val="00F8646D"/>
    <w:rsid w:val="00F87100"/>
    <w:rsid w:val="00F875BE"/>
    <w:rsid w:val="00F90610"/>
    <w:rsid w:val="00F924D7"/>
    <w:rsid w:val="00F937C4"/>
    <w:rsid w:val="00F938CA"/>
    <w:rsid w:val="00F940E6"/>
    <w:rsid w:val="00F945D7"/>
    <w:rsid w:val="00F9542F"/>
    <w:rsid w:val="00F95C84"/>
    <w:rsid w:val="00F96E6C"/>
    <w:rsid w:val="00F97877"/>
    <w:rsid w:val="00FA0664"/>
    <w:rsid w:val="00FA14FD"/>
    <w:rsid w:val="00FA23AB"/>
    <w:rsid w:val="00FA33DC"/>
    <w:rsid w:val="00FA3700"/>
    <w:rsid w:val="00FA712E"/>
    <w:rsid w:val="00FA7873"/>
    <w:rsid w:val="00FA79D1"/>
    <w:rsid w:val="00FA7B6E"/>
    <w:rsid w:val="00FB0F61"/>
    <w:rsid w:val="00FB1C4D"/>
    <w:rsid w:val="00FB22A2"/>
    <w:rsid w:val="00FB2520"/>
    <w:rsid w:val="00FB2A3F"/>
    <w:rsid w:val="00FB4197"/>
    <w:rsid w:val="00FB5305"/>
    <w:rsid w:val="00FB6B9D"/>
    <w:rsid w:val="00FB727C"/>
    <w:rsid w:val="00FC0223"/>
    <w:rsid w:val="00FC1C4E"/>
    <w:rsid w:val="00FC1D74"/>
    <w:rsid w:val="00FC31E9"/>
    <w:rsid w:val="00FC3E8E"/>
    <w:rsid w:val="00FC4CCB"/>
    <w:rsid w:val="00FC7765"/>
    <w:rsid w:val="00FD027E"/>
    <w:rsid w:val="00FD31DD"/>
    <w:rsid w:val="00FD32C2"/>
    <w:rsid w:val="00FD3B23"/>
    <w:rsid w:val="00FD41ED"/>
    <w:rsid w:val="00FD48B1"/>
    <w:rsid w:val="00FD531B"/>
    <w:rsid w:val="00FD5F07"/>
    <w:rsid w:val="00FD7C5E"/>
    <w:rsid w:val="00FE0358"/>
    <w:rsid w:val="00FE0EE9"/>
    <w:rsid w:val="00FE1947"/>
    <w:rsid w:val="00FE1A44"/>
    <w:rsid w:val="00FE1D88"/>
    <w:rsid w:val="00FE1E24"/>
    <w:rsid w:val="00FE3537"/>
    <w:rsid w:val="00FE3A12"/>
    <w:rsid w:val="00FE460A"/>
    <w:rsid w:val="00FE5B5F"/>
    <w:rsid w:val="00FE79DE"/>
    <w:rsid w:val="00FF0685"/>
    <w:rsid w:val="00FF0E94"/>
    <w:rsid w:val="00FF2947"/>
    <w:rsid w:val="00FF57D3"/>
    <w:rsid w:val="00FF6B52"/>
    <w:rsid w:val="00FF71F6"/>
    <w:rsid w:val="00FF757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46276"/>
  <w15:chartTrackingRefBased/>
  <w15:docId w15:val="{77741BEC-A8FF-49A6-B86C-5A25C3CA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1185D"/>
    <w:pPr>
      <w:keepNext/>
      <w:keepLines/>
      <w:spacing w:before="480" w:after="0" w:line="276" w:lineRule="auto"/>
      <w:outlineLvl w:val="0"/>
    </w:pPr>
    <w:rPr>
      <w:rFonts w:asciiTheme="majorHAnsi" w:eastAsiaTheme="majorEastAsia" w:hAnsiTheme="majorHAnsi" w:cstheme="majorBidi"/>
      <w:b/>
      <w:bCs/>
      <w:color w:val="2F5496" w:themeColor="accent1" w:themeShade="BF"/>
      <w:sz w:val="28"/>
      <w:lang w:bidi="en-US"/>
    </w:rPr>
  </w:style>
  <w:style w:type="paragraph" w:styleId="4">
    <w:name w:val="heading 4"/>
    <w:basedOn w:val="a"/>
    <w:next w:val="a"/>
    <w:link w:val="40"/>
    <w:uiPriority w:val="9"/>
    <w:semiHidden/>
    <w:unhideWhenUsed/>
    <w:qFormat/>
    <w:rsid w:val="00EF345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BBF"/>
    <w:pPr>
      <w:tabs>
        <w:tab w:val="center" w:pos="4513"/>
        <w:tab w:val="right" w:pos="9026"/>
      </w:tabs>
      <w:spacing w:after="0" w:line="240" w:lineRule="auto"/>
    </w:pPr>
  </w:style>
  <w:style w:type="character" w:customStyle="1" w:styleId="a4">
    <w:name w:val="หัวกระดาษ อักขระ"/>
    <w:basedOn w:val="a0"/>
    <w:link w:val="a3"/>
    <w:uiPriority w:val="99"/>
    <w:rsid w:val="006E5BBF"/>
  </w:style>
  <w:style w:type="paragraph" w:styleId="a5">
    <w:name w:val="footer"/>
    <w:basedOn w:val="a"/>
    <w:link w:val="a6"/>
    <w:uiPriority w:val="99"/>
    <w:unhideWhenUsed/>
    <w:rsid w:val="006E5BBF"/>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6E5BBF"/>
  </w:style>
  <w:style w:type="paragraph" w:styleId="a7">
    <w:name w:val="Balloon Text"/>
    <w:basedOn w:val="a"/>
    <w:link w:val="a8"/>
    <w:uiPriority w:val="99"/>
    <w:semiHidden/>
    <w:unhideWhenUsed/>
    <w:rsid w:val="0074052D"/>
    <w:pPr>
      <w:spacing w:after="0" w:line="240" w:lineRule="auto"/>
    </w:pPr>
    <w:rPr>
      <w:rFonts w:ascii="Leelawadee" w:hAnsi="Leelawadee" w:cs="Angsana New"/>
      <w:sz w:val="18"/>
      <w:szCs w:val="22"/>
    </w:rPr>
  </w:style>
  <w:style w:type="character" w:customStyle="1" w:styleId="a8">
    <w:name w:val="ข้อความบอลลูน อักขระ"/>
    <w:basedOn w:val="a0"/>
    <w:link w:val="a7"/>
    <w:uiPriority w:val="99"/>
    <w:semiHidden/>
    <w:rsid w:val="0074052D"/>
    <w:rPr>
      <w:rFonts w:ascii="Leelawadee" w:hAnsi="Leelawadee" w:cs="Angsana New"/>
      <w:sz w:val="18"/>
      <w:szCs w:val="22"/>
    </w:rPr>
  </w:style>
  <w:style w:type="character" w:styleId="a9">
    <w:name w:val="Placeholder Text"/>
    <w:basedOn w:val="a0"/>
    <w:uiPriority w:val="99"/>
    <w:semiHidden/>
    <w:rsid w:val="002D4FEA"/>
    <w:rPr>
      <w:color w:val="808080"/>
    </w:rPr>
  </w:style>
  <w:style w:type="table" w:styleId="aa">
    <w:name w:val="Table Grid"/>
    <w:basedOn w:val="a1"/>
    <w:rsid w:val="00EC1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43E42"/>
    <w:pPr>
      <w:ind w:left="720"/>
      <w:contextualSpacing/>
    </w:pPr>
  </w:style>
  <w:style w:type="paragraph" w:styleId="ac">
    <w:name w:val="footnote text"/>
    <w:basedOn w:val="a"/>
    <w:link w:val="ad"/>
    <w:uiPriority w:val="99"/>
    <w:unhideWhenUsed/>
    <w:rsid w:val="00567793"/>
    <w:pPr>
      <w:spacing w:after="0" w:line="240" w:lineRule="auto"/>
    </w:pPr>
    <w:rPr>
      <w:sz w:val="20"/>
      <w:szCs w:val="25"/>
    </w:rPr>
  </w:style>
  <w:style w:type="character" w:customStyle="1" w:styleId="ad">
    <w:name w:val="ข้อความเชิงอรรถ อักขระ"/>
    <w:basedOn w:val="a0"/>
    <w:link w:val="ac"/>
    <w:uiPriority w:val="99"/>
    <w:rsid w:val="00567793"/>
    <w:rPr>
      <w:sz w:val="20"/>
      <w:szCs w:val="25"/>
    </w:rPr>
  </w:style>
  <w:style w:type="character" w:styleId="ae">
    <w:name w:val="footnote reference"/>
    <w:basedOn w:val="a0"/>
    <w:uiPriority w:val="99"/>
    <w:semiHidden/>
    <w:unhideWhenUsed/>
    <w:rsid w:val="00567793"/>
    <w:rPr>
      <w:sz w:val="32"/>
      <w:szCs w:val="32"/>
      <w:vertAlign w:val="superscript"/>
    </w:rPr>
  </w:style>
  <w:style w:type="character" w:styleId="af">
    <w:name w:val="Hyperlink"/>
    <w:basedOn w:val="a0"/>
    <w:uiPriority w:val="99"/>
    <w:unhideWhenUsed/>
    <w:rsid w:val="00A618E0"/>
    <w:rPr>
      <w:color w:val="0563C1" w:themeColor="hyperlink"/>
      <w:u w:val="single"/>
    </w:rPr>
  </w:style>
  <w:style w:type="character" w:customStyle="1" w:styleId="11">
    <w:name w:val="การอ้างถึง1"/>
    <w:basedOn w:val="a0"/>
    <w:uiPriority w:val="99"/>
    <w:semiHidden/>
    <w:unhideWhenUsed/>
    <w:rsid w:val="00A618E0"/>
    <w:rPr>
      <w:color w:val="2B579A"/>
      <w:shd w:val="clear" w:color="auto" w:fill="E6E6E6"/>
    </w:rPr>
  </w:style>
  <w:style w:type="table" w:customStyle="1" w:styleId="LightShading1">
    <w:name w:val="Light Shading1"/>
    <w:basedOn w:val="a1"/>
    <w:uiPriority w:val="60"/>
    <w:rsid w:val="0068441D"/>
    <w:pPr>
      <w:spacing w:after="0" w:line="240" w:lineRule="auto"/>
    </w:pPr>
    <w:rPr>
      <w:rFonts w:ascii="Times New Roman" w:eastAsia="Times New Roman" w:hAnsi="Times New Roman" w:cs="Angsana New"/>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6">
    <w:name w:val="List Table 6 Colorful"/>
    <w:basedOn w:val="a1"/>
    <w:uiPriority w:val="51"/>
    <w:rsid w:val="0068441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10">
    <w:name w:val="หัวเรื่อง 1 อักขระ"/>
    <w:basedOn w:val="a0"/>
    <w:link w:val="1"/>
    <w:uiPriority w:val="9"/>
    <w:rsid w:val="00A1185D"/>
    <w:rPr>
      <w:rFonts w:asciiTheme="majorHAnsi" w:eastAsiaTheme="majorEastAsia" w:hAnsiTheme="majorHAnsi" w:cstheme="majorBidi"/>
      <w:b/>
      <w:bCs/>
      <w:color w:val="2F5496" w:themeColor="accent1" w:themeShade="BF"/>
      <w:sz w:val="28"/>
      <w:lang w:bidi="en-US"/>
    </w:rPr>
  </w:style>
  <w:style w:type="character" w:customStyle="1" w:styleId="12">
    <w:name w:val="การอ้างถึงที่ไม่ได้แก้ไข1"/>
    <w:basedOn w:val="a0"/>
    <w:uiPriority w:val="99"/>
    <w:semiHidden/>
    <w:unhideWhenUsed/>
    <w:rsid w:val="00A1185D"/>
    <w:rPr>
      <w:color w:val="605E5C"/>
      <w:shd w:val="clear" w:color="auto" w:fill="E1DFDD"/>
    </w:rPr>
  </w:style>
  <w:style w:type="paragraph" w:styleId="af0">
    <w:name w:val="endnote text"/>
    <w:basedOn w:val="a"/>
    <w:link w:val="af1"/>
    <w:uiPriority w:val="99"/>
    <w:semiHidden/>
    <w:unhideWhenUsed/>
    <w:rsid w:val="00A1185D"/>
    <w:pPr>
      <w:spacing w:after="0" w:line="240" w:lineRule="auto"/>
    </w:pPr>
    <w:rPr>
      <w:sz w:val="20"/>
      <w:szCs w:val="25"/>
    </w:rPr>
  </w:style>
  <w:style w:type="character" w:customStyle="1" w:styleId="af1">
    <w:name w:val="ข้อความอ้างอิงท้ายเรื่อง อักขระ"/>
    <w:basedOn w:val="a0"/>
    <w:link w:val="af0"/>
    <w:uiPriority w:val="99"/>
    <w:semiHidden/>
    <w:rsid w:val="00A1185D"/>
    <w:rPr>
      <w:sz w:val="20"/>
      <w:szCs w:val="25"/>
    </w:rPr>
  </w:style>
  <w:style w:type="character" w:styleId="af2">
    <w:name w:val="endnote reference"/>
    <w:basedOn w:val="a0"/>
    <w:uiPriority w:val="99"/>
    <w:semiHidden/>
    <w:unhideWhenUsed/>
    <w:rsid w:val="00A1185D"/>
    <w:rPr>
      <w:vertAlign w:val="superscript"/>
    </w:rPr>
  </w:style>
  <w:style w:type="character" w:styleId="af3">
    <w:name w:val="FollowedHyperlink"/>
    <w:basedOn w:val="a0"/>
    <w:uiPriority w:val="99"/>
    <w:semiHidden/>
    <w:unhideWhenUsed/>
    <w:rsid w:val="00A1185D"/>
    <w:rPr>
      <w:color w:val="954F72" w:themeColor="followedHyperlink"/>
      <w:u w:val="single"/>
    </w:rPr>
  </w:style>
  <w:style w:type="character" w:customStyle="1" w:styleId="style71">
    <w:name w:val="style71"/>
    <w:basedOn w:val="a0"/>
    <w:rsid w:val="00014C53"/>
    <w:rPr>
      <w:color w:val="9900FF"/>
    </w:rPr>
  </w:style>
  <w:style w:type="character" w:styleId="af4">
    <w:name w:val="Unresolved Mention"/>
    <w:basedOn w:val="a0"/>
    <w:uiPriority w:val="99"/>
    <w:semiHidden/>
    <w:unhideWhenUsed/>
    <w:rsid w:val="00411A6B"/>
    <w:rPr>
      <w:color w:val="605E5C"/>
      <w:shd w:val="clear" w:color="auto" w:fill="E1DFDD"/>
    </w:rPr>
  </w:style>
  <w:style w:type="paragraph" w:styleId="af5">
    <w:name w:val="No Spacing"/>
    <w:link w:val="af6"/>
    <w:uiPriority w:val="1"/>
    <w:qFormat/>
    <w:rsid w:val="00B7602A"/>
    <w:pPr>
      <w:spacing w:after="0" w:line="240" w:lineRule="auto"/>
    </w:pPr>
  </w:style>
  <w:style w:type="character" w:styleId="af7">
    <w:name w:val="Strong"/>
    <w:basedOn w:val="a0"/>
    <w:uiPriority w:val="22"/>
    <w:qFormat/>
    <w:rsid w:val="00433EAA"/>
    <w:rPr>
      <w:b/>
      <w:bCs/>
    </w:rPr>
  </w:style>
  <w:style w:type="character" w:customStyle="1" w:styleId="y2iqfc">
    <w:name w:val="y2iqfc"/>
    <w:basedOn w:val="a0"/>
    <w:rsid w:val="00433EAA"/>
  </w:style>
  <w:style w:type="character" w:styleId="af8">
    <w:name w:val="Emphasis"/>
    <w:basedOn w:val="a0"/>
    <w:uiPriority w:val="20"/>
    <w:qFormat/>
    <w:rsid w:val="007A78A9"/>
    <w:rPr>
      <w:i/>
      <w:iCs/>
    </w:rPr>
  </w:style>
  <w:style w:type="paragraph" w:styleId="af9">
    <w:name w:val="Subtitle"/>
    <w:basedOn w:val="a"/>
    <w:link w:val="afa"/>
    <w:qFormat/>
    <w:rsid w:val="009267D6"/>
    <w:pPr>
      <w:spacing w:after="0" w:line="240" w:lineRule="auto"/>
      <w:jc w:val="center"/>
    </w:pPr>
    <w:rPr>
      <w:rFonts w:ascii="Angsana New" w:eastAsia="Cordia New" w:hAnsi="Angsana New" w:cs="Angsana New"/>
      <w:sz w:val="32"/>
      <w:szCs w:val="32"/>
    </w:rPr>
  </w:style>
  <w:style w:type="character" w:customStyle="1" w:styleId="afa">
    <w:name w:val="ชื่อเรื่องรอง อักขระ"/>
    <w:basedOn w:val="a0"/>
    <w:link w:val="af9"/>
    <w:rsid w:val="009267D6"/>
    <w:rPr>
      <w:rFonts w:ascii="Angsana New" w:eastAsia="Cordia New" w:hAnsi="Angsana New" w:cs="Angsana New"/>
      <w:sz w:val="32"/>
      <w:szCs w:val="32"/>
    </w:rPr>
  </w:style>
  <w:style w:type="character" w:customStyle="1" w:styleId="af6">
    <w:name w:val="ไม่มีการเว้นระยะห่าง อักขระ"/>
    <w:link w:val="af5"/>
    <w:uiPriority w:val="1"/>
    <w:rsid w:val="00BC13F9"/>
  </w:style>
  <w:style w:type="paragraph" w:customStyle="1" w:styleId="Indent1">
    <w:name w:val="Indent 1"/>
    <w:aliases w:val="ย่อหน้าปกติ"/>
    <w:basedOn w:val="a"/>
    <w:rsid w:val="00BC13F9"/>
    <w:pPr>
      <w:spacing w:before="60" w:after="0" w:line="240" w:lineRule="auto"/>
      <w:ind w:firstLine="720"/>
      <w:jc w:val="thaiDistribute"/>
    </w:pPr>
    <w:rPr>
      <w:rFonts w:ascii="BrowalliaUPC" w:eastAsia="Cordia New" w:hAnsi="BrowalliaUPC" w:cs="BrowalliaUPC"/>
      <w:sz w:val="28"/>
    </w:rPr>
  </w:style>
  <w:style w:type="paragraph" w:customStyle="1" w:styleId="A06Font16">
    <w:name w:val="A ย่อหน้า 0.6 /Font 16/ธรรมดา"/>
    <w:basedOn w:val="a"/>
    <w:link w:val="A06Font160"/>
    <w:qFormat/>
    <w:rsid w:val="006A7231"/>
    <w:pPr>
      <w:spacing w:after="0" w:line="240" w:lineRule="auto"/>
      <w:ind w:firstLine="864"/>
    </w:pPr>
    <w:rPr>
      <w:rFonts w:ascii="Angsana New" w:eastAsiaTheme="minorEastAsia" w:hAnsi="Angsana New" w:cs="Angsana New"/>
      <w:sz w:val="32"/>
      <w:szCs w:val="32"/>
    </w:rPr>
  </w:style>
  <w:style w:type="character" w:customStyle="1" w:styleId="A06Font160">
    <w:name w:val="A ย่อหน้า 0.6 /Font 16/ธรรมดา อักขระ"/>
    <w:basedOn w:val="a0"/>
    <w:link w:val="A06Font16"/>
    <w:rsid w:val="006A7231"/>
    <w:rPr>
      <w:rFonts w:ascii="Angsana New" w:eastAsiaTheme="minorEastAsia" w:hAnsi="Angsana New" w:cs="Angsana New"/>
      <w:sz w:val="32"/>
      <w:szCs w:val="32"/>
    </w:rPr>
  </w:style>
  <w:style w:type="paragraph" w:customStyle="1" w:styleId="wooddy2">
    <w:name w:val="wooddy2"/>
    <w:basedOn w:val="afb"/>
    <w:link w:val="wooddy2Char"/>
    <w:qFormat/>
    <w:rsid w:val="00AB12DB"/>
    <w:pPr>
      <w:tabs>
        <w:tab w:val="left" w:pos="317"/>
        <w:tab w:val="left" w:pos="418"/>
        <w:tab w:val="left" w:pos="864"/>
        <w:tab w:val="left" w:pos="990"/>
        <w:tab w:val="right" w:leader="dot" w:pos="7650"/>
        <w:tab w:val="right" w:pos="8280"/>
      </w:tabs>
      <w:spacing w:after="0" w:line="360" w:lineRule="atLeast"/>
    </w:pPr>
    <w:rPr>
      <w:rFonts w:ascii="TH SarabunPSK" w:eastAsia="Times New Roman" w:hAnsi="TH SarabunPSK" w:cs="TH SarabunPSK"/>
      <w:sz w:val="28"/>
      <w:szCs w:val="28"/>
    </w:rPr>
  </w:style>
  <w:style w:type="character" w:customStyle="1" w:styleId="wooddy2Char">
    <w:name w:val="wooddy2 Char"/>
    <w:basedOn w:val="a0"/>
    <w:link w:val="wooddy2"/>
    <w:rsid w:val="00AB12DB"/>
    <w:rPr>
      <w:rFonts w:ascii="TH SarabunPSK" w:eastAsia="Times New Roman" w:hAnsi="TH SarabunPSK" w:cs="TH SarabunPSK"/>
      <w:sz w:val="28"/>
    </w:rPr>
  </w:style>
  <w:style w:type="paragraph" w:styleId="afb">
    <w:name w:val="Normal (Web)"/>
    <w:basedOn w:val="a"/>
    <w:uiPriority w:val="99"/>
    <w:unhideWhenUsed/>
    <w:rsid w:val="00AB12DB"/>
    <w:rPr>
      <w:rFonts w:ascii="Times New Roman" w:hAnsi="Times New Roman" w:cs="Angsana New"/>
      <w:sz w:val="24"/>
      <w:szCs w:val="30"/>
    </w:rPr>
  </w:style>
  <w:style w:type="paragraph" w:customStyle="1" w:styleId="A10">
    <w:name w:val="A1"/>
    <w:basedOn w:val="A06Font16"/>
    <w:link w:val="A11"/>
    <w:qFormat/>
    <w:rsid w:val="00D36B3A"/>
    <w:pPr>
      <w:tabs>
        <w:tab w:val="left" w:pos="864"/>
        <w:tab w:val="left" w:pos="1195"/>
        <w:tab w:val="left" w:pos="1440"/>
      </w:tabs>
      <w:ind w:firstLine="0"/>
      <w:jc w:val="thaiDistribute"/>
    </w:pPr>
    <w:rPr>
      <w:rFonts w:ascii="TH SarabunPSK" w:hAnsi="TH SarabunPSK" w:cs="TH SarabunPSK"/>
    </w:rPr>
  </w:style>
  <w:style w:type="character" w:customStyle="1" w:styleId="A11">
    <w:name w:val="A1 อักขระ"/>
    <w:basedOn w:val="A06Font160"/>
    <w:link w:val="A10"/>
    <w:rsid w:val="00D36B3A"/>
    <w:rPr>
      <w:rFonts w:ascii="TH SarabunPSK" w:eastAsiaTheme="minorEastAsia" w:hAnsi="TH SarabunPSK" w:cs="TH SarabunPSK"/>
      <w:sz w:val="32"/>
      <w:szCs w:val="32"/>
    </w:rPr>
  </w:style>
  <w:style w:type="table" w:customStyle="1" w:styleId="2">
    <w:name w:val="เส้นตาราง2"/>
    <w:basedOn w:val="a1"/>
    <w:next w:val="aa"/>
    <w:uiPriority w:val="59"/>
    <w:rsid w:val="00CE315E"/>
    <w:pPr>
      <w:spacing w:after="0" w:line="240" w:lineRule="auto"/>
      <w:jc w:val="center"/>
    </w:pPr>
    <w:rPr>
      <w:rFonts w:ascii="TH SarabunPSK" w:hAnsi="TH SarabunPSK" w:cs="TH SarabunPSK"/>
      <w:sz w:val="32"/>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เส้นตาราง51"/>
    <w:basedOn w:val="a1"/>
    <w:next w:val="aa"/>
    <w:uiPriority w:val="59"/>
    <w:rsid w:val="0062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DD2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character" w:customStyle="1" w:styleId="HTML0">
    <w:name w:val="HTML ที่ได้รับการจัดรูปแบบแล้ว อักขระ"/>
    <w:basedOn w:val="a0"/>
    <w:link w:val="HTML"/>
    <w:uiPriority w:val="99"/>
    <w:rsid w:val="00DD2FBD"/>
    <w:rPr>
      <w:rFonts w:ascii="Angsana New" w:eastAsia="Times New Roman" w:hAnsi="Angsana New" w:cs="Angsana New"/>
      <w:sz w:val="28"/>
    </w:rPr>
  </w:style>
  <w:style w:type="character" w:customStyle="1" w:styleId="40">
    <w:name w:val="หัวเรื่อง 4 อักขระ"/>
    <w:basedOn w:val="a0"/>
    <w:link w:val="4"/>
    <w:uiPriority w:val="9"/>
    <w:semiHidden/>
    <w:rsid w:val="00EF3454"/>
    <w:rPr>
      <w:rFonts w:asciiTheme="majorHAnsi" w:eastAsiaTheme="majorEastAsia" w:hAnsiTheme="majorHAnsi" w:cstheme="majorBidi"/>
      <w:i/>
      <w:iCs/>
      <w:color w:val="2F5496" w:themeColor="accent1" w:themeShade="BF"/>
    </w:rPr>
  </w:style>
  <w:style w:type="paragraph" w:styleId="afc">
    <w:name w:val="Body Text"/>
    <w:basedOn w:val="a"/>
    <w:link w:val="afd"/>
    <w:unhideWhenUsed/>
    <w:rsid w:val="00EF3454"/>
    <w:pPr>
      <w:spacing w:after="120"/>
    </w:pPr>
  </w:style>
  <w:style w:type="character" w:customStyle="1" w:styleId="afd">
    <w:name w:val="เนื้อความ อักขระ"/>
    <w:basedOn w:val="a0"/>
    <w:link w:val="afc"/>
    <w:rsid w:val="00EF3454"/>
  </w:style>
  <w:style w:type="character" w:customStyle="1" w:styleId="blog-post-title-font">
    <w:name w:val="blog-post-title-font"/>
    <w:basedOn w:val="a0"/>
    <w:rsid w:val="00EF3454"/>
  </w:style>
  <w:style w:type="character" w:customStyle="1" w:styleId="2phjq">
    <w:name w:val="_2phjq"/>
    <w:basedOn w:val="a0"/>
    <w:rsid w:val="00A571D0"/>
  </w:style>
  <w:style w:type="character" w:customStyle="1" w:styleId="fontstyle01">
    <w:name w:val="fontstyle01"/>
    <w:basedOn w:val="a0"/>
    <w:rsid w:val="00662207"/>
    <w:rPr>
      <w:rFonts w:ascii="THSarabunPSK" w:hAnsi="THSarabunPSK" w:hint="default"/>
      <w:b w:val="0"/>
      <w:bCs w:val="0"/>
      <w:i w:val="0"/>
      <w:iCs w:val="0"/>
      <w:color w:val="000000"/>
      <w:sz w:val="28"/>
      <w:szCs w:val="28"/>
    </w:rPr>
  </w:style>
  <w:style w:type="character" w:customStyle="1" w:styleId="apple-converted-space">
    <w:name w:val="apple-converted-space"/>
    <w:basedOn w:val="a0"/>
    <w:rsid w:val="00F43176"/>
  </w:style>
  <w:style w:type="table" w:styleId="20">
    <w:name w:val="Plain Table 2"/>
    <w:basedOn w:val="a1"/>
    <w:uiPriority w:val="42"/>
    <w:rsid w:val="00CD471C"/>
    <w:pPr>
      <w:spacing w:after="0" w:line="240" w:lineRule="auto"/>
    </w:pPr>
    <w:rPr>
      <w:rFonts w:eastAsiaTheme="minorEastAsia"/>
      <w:kern w:val="2"/>
      <w:sz w:val="24"/>
      <w:szCs w:val="30"/>
      <w:lang w:eastAsia="zh-CN"/>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e">
    <w:name w:val="annotation reference"/>
    <w:basedOn w:val="a0"/>
    <w:uiPriority w:val="99"/>
    <w:semiHidden/>
    <w:unhideWhenUsed/>
    <w:rsid w:val="00AB2A1D"/>
    <w:rPr>
      <w:sz w:val="16"/>
      <w:szCs w:val="18"/>
    </w:rPr>
  </w:style>
  <w:style w:type="paragraph" w:styleId="aff">
    <w:name w:val="annotation text"/>
    <w:basedOn w:val="a"/>
    <w:link w:val="aff0"/>
    <w:uiPriority w:val="99"/>
    <w:semiHidden/>
    <w:unhideWhenUsed/>
    <w:rsid w:val="00AB2A1D"/>
    <w:pPr>
      <w:spacing w:line="240" w:lineRule="auto"/>
    </w:pPr>
    <w:rPr>
      <w:sz w:val="20"/>
      <w:szCs w:val="25"/>
    </w:rPr>
  </w:style>
  <w:style w:type="character" w:customStyle="1" w:styleId="aff0">
    <w:name w:val="ข้อความข้อคิดเห็น อักขระ"/>
    <w:basedOn w:val="a0"/>
    <w:link w:val="aff"/>
    <w:uiPriority w:val="99"/>
    <w:semiHidden/>
    <w:rsid w:val="00AB2A1D"/>
    <w:rPr>
      <w:sz w:val="20"/>
      <w:szCs w:val="25"/>
    </w:rPr>
  </w:style>
  <w:style w:type="paragraph" w:styleId="aff1">
    <w:name w:val="annotation subject"/>
    <w:basedOn w:val="aff"/>
    <w:next w:val="aff"/>
    <w:link w:val="aff2"/>
    <w:uiPriority w:val="99"/>
    <w:semiHidden/>
    <w:unhideWhenUsed/>
    <w:rsid w:val="00AB2A1D"/>
    <w:rPr>
      <w:b/>
      <w:bCs/>
    </w:rPr>
  </w:style>
  <w:style w:type="character" w:customStyle="1" w:styleId="aff2">
    <w:name w:val="ชื่อเรื่องของข้อคิดเห็น อักขระ"/>
    <w:basedOn w:val="aff0"/>
    <w:link w:val="aff1"/>
    <w:uiPriority w:val="99"/>
    <w:semiHidden/>
    <w:rsid w:val="00AB2A1D"/>
    <w:rPr>
      <w:b/>
      <w:bCs/>
      <w:sz w:val="20"/>
      <w:szCs w:val="25"/>
    </w:rPr>
  </w:style>
  <w:style w:type="paragraph" w:customStyle="1" w:styleId="iThesisStyleNormal103">
    <w:name w:val="iThesis_Style_Normal 1.03"/>
    <w:basedOn w:val="a"/>
    <w:autoRedefine/>
    <w:qFormat/>
    <w:rsid w:val="00F2736C"/>
    <w:pPr>
      <w:spacing w:after="0" w:line="240" w:lineRule="auto"/>
      <w:ind w:firstLine="1483"/>
      <w:jc w:val="thaiDistribute"/>
    </w:pPr>
    <w:rPr>
      <w:rFonts w:ascii="TH SarabunPSK" w:hAnsi="TH SarabunPSK" w:cs="TH SarabunPSK"/>
      <w:b/>
      <w:bCs/>
      <w:sz w:val="32"/>
      <w:szCs w:val="32"/>
    </w:rPr>
  </w:style>
  <w:style w:type="paragraph" w:customStyle="1" w:styleId="iThesisStyleNormal">
    <w:name w:val="iThesis_Style_Normal"/>
    <w:link w:val="iThesisStyleNormal0"/>
    <w:autoRedefine/>
    <w:unhideWhenUsed/>
    <w:qFormat/>
    <w:rsid w:val="00833830"/>
    <w:pPr>
      <w:spacing w:after="0" w:line="240" w:lineRule="auto"/>
      <w:jc w:val="thaiDistribute"/>
    </w:pPr>
    <w:rPr>
      <w:rFonts w:ascii="Cordia New" w:hAnsi="Cordia New" w:cs="Cordia New"/>
      <w:color w:val="000000"/>
      <w:sz w:val="32"/>
      <w:szCs w:val="32"/>
    </w:rPr>
  </w:style>
  <w:style w:type="character" w:customStyle="1" w:styleId="iThesisStyleNormal0">
    <w:name w:val="iThesis_Style_Normal อักขระ"/>
    <w:basedOn w:val="a0"/>
    <w:link w:val="iThesisStyleNormal"/>
    <w:rsid w:val="00833830"/>
    <w:rPr>
      <w:rFonts w:ascii="Cordia New" w:hAnsi="Cordia New" w:cs="Cordia New"/>
      <w:color w:val="000000"/>
      <w:sz w:val="32"/>
      <w:szCs w:val="32"/>
    </w:rPr>
  </w:style>
  <w:style w:type="character" w:customStyle="1" w:styleId="Style1Char">
    <w:name w:val="Style1 Char"/>
    <w:link w:val="Style1"/>
    <w:locked/>
    <w:rsid w:val="00A57A75"/>
    <w:rPr>
      <w:rFonts w:ascii="TH Sarabun New" w:hAnsi="TH Sarabun New" w:cs="TH Sarabun New"/>
      <w:b/>
      <w:bCs/>
      <w:spacing w:val="6"/>
      <w:sz w:val="36"/>
      <w:szCs w:val="36"/>
    </w:rPr>
  </w:style>
  <w:style w:type="paragraph" w:customStyle="1" w:styleId="Style1">
    <w:name w:val="Style1"/>
    <w:basedOn w:val="a"/>
    <w:link w:val="Style1Char"/>
    <w:qFormat/>
    <w:rsid w:val="00A57A75"/>
    <w:pPr>
      <w:spacing w:after="0" w:line="240" w:lineRule="auto"/>
      <w:jc w:val="thaiDistribute"/>
    </w:pPr>
    <w:rPr>
      <w:rFonts w:ascii="TH Sarabun New" w:hAnsi="TH Sarabun New" w:cs="TH Sarabun New"/>
      <w:b/>
      <w:bCs/>
      <w:spacing w:val="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62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C705-DE69-49CE-9017-5C68EB569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4634</Words>
  <Characters>26417</Characters>
  <Application>Microsoft Office Word</Application>
  <DocSecurity>0</DocSecurity>
  <Lines>220</Lines>
  <Paragraphs>61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koyakaya</dc:creator>
  <cp:keywords/>
  <dc:description/>
  <cp:lastModifiedBy>user</cp:lastModifiedBy>
  <cp:revision>20</cp:revision>
  <cp:lastPrinted>2024-10-20T05:18:00Z</cp:lastPrinted>
  <dcterms:created xsi:type="dcterms:W3CDTF">2025-09-27T23:56:00Z</dcterms:created>
  <dcterms:modified xsi:type="dcterms:W3CDTF">2025-09-29T14:41:00Z</dcterms:modified>
</cp:coreProperties>
</file>